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33F" w:rsidRPr="0004033F" w:rsidRDefault="0004033F" w:rsidP="0004033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 w:bidi="ru-RU"/>
        </w:rPr>
      </w:pPr>
      <w:bookmarkStart w:id="0" w:name="_GoBack"/>
      <w:bookmarkEnd w:id="0"/>
      <w:r>
        <w:rPr>
          <w:rFonts w:ascii="Times New Roman" w:eastAsia="Times New Roman" w:hAnsi="Times New Roman" w:cs="Arial"/>
          <w:noProof/>
          <w:sz w:val="24"/>
          <w:szCs w:val="24"/>
          <w:lang w:eastAsia="ru-RU"/>
        </w:rPr>
        <w:drawing>
          <wp:inline distT="0" distB="0" distL="0" distR="0" wp14:anchorId="2C33F7C6" wp14:editId="60B532FB">
            <wp:extent cx="525780" cy="464820"/>
            <wp:effectExtent l="0" t="0" r="7620" b="0"/>
            <wp:docPr id="1" name="Рисунок 1" descr="Описание: Описание: Описание: Описание: Описание: Описание: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Описание: н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33F" w:rsidRPr="0004033F" w:rsidRDefault="0004033F" w:rsidP="000403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0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АДМИНИСТРАЦИЯ </w:t>
      </w:r>
    </w:p>
    <w:p w:rsidR="0004033F" w:rsidRPr="0004033F" w:rsidRDefault="0004033F" w:rsidP="000403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0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СТАРОВЕДУГСКОГО СЕЛЬСКОГО ПОСЕЛЕНИЯ</w:t>
      </w:r>
    </w:p>
    <w:p w:rsidR="0004033F" w:rsidRPr="0004033F" w:rsidRDefault="0004033F" w:rsidP="000403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0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СЕМИЛУКСКОГО МУНИЦИПАЛЬНОГО РАЙОНА</w:t>
      </w:r>
    </w:p>
    <w:p w:rsidR="0004033F" w:rsidRPr="0004033F" w:rsidRDefault="0004033F" w:rsidP="000403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0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ВОРОНЕЖСКОЙ ОБЛАСТИ</w:t>
      </w:r>
    </w:p>
    <w:p w:rsidR="0004033F" w:rsidRPr="0004033F" w:rsidRDefault="0004033F" w:rsidP="000403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04033F" w:rsidRPr="0004033F" w:rsidRDefault="0004033F" w:rsidP="000403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040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proofErr w:type="gramEnd"/>
      <w:r w:rsidRPr="00040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 С П О Р Я Ж Е Н И Е</w:t>
      </w:r>
    </w:p>
    <w:p w:rsidR="0004033F" w:rsidRPr="0004033F" w:rsidRDefault="0004033F" w:rsidP="0004033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033F" w:rsidRPr="0004033F" w:rsidRDefault="0004033F" w:rsidP="000403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4033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от 0</w:t>
      </w:r>
      <w:r w:rsidR="0070418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</w:t>
      </w:r>
      <w:r w:rsidR="00095AB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04033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декабря 202</w:t>
      </w:r>
      <w:r w:rsidR="007E70B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</w:t>
      </w:r>
      <w:r w:rsidRPr="0004033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</w:t>
      </w:r>
      <w:r w:rsidRPr="00040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04033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№ </w:t>
      </w:r>
      <w:r w:rsidR="007E70B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82</w:t>
      </w:r>
      <w:r w:rsidRPr="0004033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-р</w:t>
      </w:r>
    </w:p>
    <w:p w:rsidR="0004033F" w:rsidRPr="0004033F" w:rsidRDefault="0004033F" w:rsidP="000403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033F" w:rsidRPr="0004033F" w:rsidRDefault="0004033F" w:rsidP="000403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4033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04033F">
        <w:rPr>
          <w:rFonts w:ascii="Times New Roman" w:eastAsia="Times New Roman" w:hAnsi="Times New Roman" w:cs="Times New Roman"/>
          <w:sz w:val="28"/>
          <w:szCs w:val="28"/>
          <w:lang w:eastAsia="ru-RU"/>
        </w:rPr>
        <w:t>. Старая Ведуга</w:t>
      </w:r>
    </w:p>
    <w:p w:rsidR="00BB4567" w:rsidRPr="00BB4567" w:rsidRDefault="00BB4567" w:rsidP="00BB456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BB4567" w:rsidRPr="00095ABA" w:rsidRDefault="00BB4567" w:rsidP="00BB4567">
      <w:pPr>
        <w:tabs>
          <w:tab w:val="left" w:pos="4820"/>
        </w:tabs>
        <w:spacing w:after="0" w:line="240" w:lineRule="auto"/>
        <w:ind w:right="25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95ABA">
        <w:rPr>
          <w:rFonts w:ascii="Times New Roman" w:eastAsia="Calibri" w:hAnsi="Times New Roman" w:cs="Times New Roman"/>
          <w:b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proofErr w:type="spellStart"/>
      <w:r w:rsidRPr="00095ABA">
        <w:rPr>
          <w:rFonts w:ascii="Times New Roman" w:eastAsia="Calibri" w:hAnsi="Times New Roman" w:cs="Times New Roman"/>
          <w:b/>
          <w:sz w:val="28"/>
          <w:szCs w:val="28"/>
        </w:rPr>
        <w:t>Староведугского</w:t>
      </w:r>
      <w:proofErr w:type="spellEnd"/>
      <w:r w:rsidRPr="00095ABA">
        <w:rPr>
          <w:rFonts w:ascii="Times New Roman" w:eastAsia="Calibri" w:hAnsi="Times New Roman" w:cs="Times New Roman"/>
          <w:b/>
          <w:sz w:val="28"/>
          <w:szCs w:val="28"/>
        </w:rPr>
        <w:t xml:space="preserve"> сельского поселения Семилукского муниципального района Ворон</w:t>
      </w:r>
      <w:r w:rsidR="0004033F" w:rsidRPr="00095ABA">
        <w:rPr>
          <w:rFonts w:ascii="Times New Roman" w:eastAsia="Calibri" w:hAnsi="Times New Roman" w:cs="Times New Roman"/>
          <w:b/>
          <w:sz w:val="28"/>
          <w:szCs w:val="28"/>
        </w:rPr>
        <w:t>ежской области на 202</w:t>
      </w:r>
      <w:r w:rsidR="007E70B2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095ABA">
        <w:rPr>
          <w:rFonts w:ascii="Times New Roman" w:eastAsia="Calibri" w:hAnsi="Times New Roman" w:cs="Times New Roman"/>
          <w:b/>
          <w:sz w:val="28"/>
          <w:szCs w:val="28"/>
        </w:rPr>
        <w:t xml:space="preserve"> год</w:t>
      </w:r>
    </w:p>
    <w:p w:rsidR="00BB4567" w:rsidRDefault="00BB4567" w:rsidP="00BB45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B4567" w:rsidRPr="00BB4567" w:rsidRDefault="00BB4567" w:rsidP="00095AB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4567">
        <w:rPr>
          <w:rFonts w:ascii="Times New Roman" w:eastAsia="Calibri" w:hAnsi="Times New Roman" w:cs="Times New Roman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с Федеральным законом от 31.07.2020 № 248-ФЗ «О государственном контроле (надзоре) и муниципальном контроле в Российской Федерации», постановлением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ценностям»:</w:t>
      </w:r>
    </w:p>
    <w:p w:rsidR="00BB4567" w:rsidRPr="00BB4567" w:rsidRDefault="00BB4567" w:rsidP="00095ABA">
      <w:pPr>
        <w:widowControl w:val="0"/>
        <w:tabs>
          <w:tab w:val="left" w:pos="222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4567">
        <w:rPr>
          <w:rFonts w:ascii="Times New Roman" w:eastAsia="Calibri" w:hAnsi="Times New Roman" w:cs="Times New Roman"/>
          <w:sz w:val="28"/>
          <w:szCs w:val="28"/>
        </w:rPr>
        <w:t>1. Утвердить прилагаемую</w:t>
      </w:r>
      <w:r w:rsidRPr="00BB4567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BB4567">
        <w:rPr>
          <w:rFonts w:ascii="Times New Roman" w:eastAsia="Calibri" w:hAnsi="Times New Roman" w:cs="Times New Roman"/>
          <w:sz w:val="28"/>
          <w:szCs w:val="28"/>
        </w:rPr>
        <w:t>программу</w:t>
      </w:r>
      <w:r w:rsidRPr="00BB4567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BB4567">
        <w:rPr>
          <w:rFonts w:ascii="Times New Roman" w:eastAsia="Calibri" w:hAnsi="Times New Roman" w:cs="Times New Roman"/>
          <w:sz w:val="28"/>
          <w:szCs w:val="28"/>
        </w:rPr>
        <w:t>профилактики</w:t>
      </w:r>
      <w:r w:rsidRPr="00BB4567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BB4567">
        <w:rPr>
          <w:rFonts w:ascii="Times New Roman" w:eastAsia="Calibri" w:hAnsi="Times New Roman" w:cs="Times New Roman"/>
          <w:sz w:val="28"/>
          <w:szCs w:val="28"/>
        </w:rPr>
        <w:t>рисков</w:t>
      </w:r>
      <w:r w:rsidRPr="00BB4567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BB4567">
        <w:rPr>
          <w:rFonts w:ascii="Times New Roman" w:eastAsia="Calibri" w:hAnsi="Times New Roman" w:cs="Times New Roman"/>
          <w:sz w:val="28"/>
          <w:szCs w:val="28"/>
        </w:rPr>
        <w:t>причинения</w:t>
      </w:r>
      <w:r w:rsidRPr="00BB4567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BB4567">
        <w:rPr>
          <w:rFonts w:ascii="Times New Roman" w:eastAsia="Calibri" w:hAnsi="Times New Roman" w:cs="Times New Roman"/>
          <w:sz w:val="28"/>
          <w:szCs w:val="28"/>
        </w:rPr>
        <w:t>вреда</w:t>
      </w:r>
      <w:r w:rsidRPr="00BB4567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BB4567">
        <w:rPr>
          <w:rFonts w:ascii="Times New Roman" w:eastAsia="Calibri" w:hAnsi="Times New Roman" w:cs="Times New Roman"/>
          <w:sz w:val="28"/>
          <w:szCs w:val="28"/>
        </w:rPr>
        <w:t>(ущерба)</w:t>
      </w:r>
      <w:r w:rsidRPr="00BB4567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BB4567">
        <w:rPr>
          <w:rFonts w:ascii="Times New Roman" w:eastAsia="Calibri" w:hAnsi="Times New Roman" w:cs="Times New Roman"/>
          <w:sz w:val="28"/>
          <w:szCs w:val="28"/>
        </w:rPr>
        <w:t>охраняемым</w:t>
      </w:r>
      <w:r w:rsidRPr="00BB4567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BB4567">
        <w:rPr>
          <w:rFonts w:ascii="Times New Roman" w:eastAsia="Calibri" w:hAnsi="Times New Roman" w:cs="Times New Roman"/>
          <w:sz w:val="28"/>
          <w:szCs w:val="28"/>
        </w:rPr>
        <w:t>законом</w:t>
      </w:r>
      <w:r w:rsidRPr="00BB4567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BB4567">
        <w:rPr>
          <w:rFonts w:ascii="Times New Roman" w:eastAsia="Calibri" w:hAnsi="Times New Roman" w:cs="Times New Roman"/>
          <w:sz w:val="28"/>
          <w:szCs w:val="28"/>
        </w:rPr>
        <w:t>ценностям</w:t>
      </w:r>
      <w:r w:rsidRPr="00BB4567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BB4567">
        <w:rPr>
          <w:rFonts w:ascii="Times New Roman" w:eastAsia="Calibri" w:hAnsi="Times New Roman" w:cs="Times New Roman"/>
          <w:sz w:val="28"/>
          <w:szCs w:val="28"/>
        </w:rPr>
        <w:t xml:space="preserve">при осуществлении муниципального контроля в сфере благоустройства на территории </w:t>
      </w:r>
      <w:proofErr w:type="spellStart"/>
      <w:r w:rsidRPr="00BB4567">
        <w:rPr>
          <w:rFonts w:ascii="Times New Roman" w:eastAsia="Calibri" w:hAnsi="Times New Roman" w:cs="Times New Roman"/>
          <w:sz w:val="28"/>
          <w:szCs w:val="28"/>
        </w:rPr>
        <w:t>Староведугского</w:t>
      </w:r>
      <w:proofErr w:type="spellEnd"/>
      <w:r w:rsidRPr="00BB4567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Семилукского муниципального района Воронежской области на 202</w:t>
      </w:r>
      <w:r w:rsidR="007E70B2">
        <w:rPr>
          <w:rFonts w:ascii="Times New Roman" w:eastAsia="Calibri" w:hAnsi="Times New Roman" w:cs="Times New Roman"/>
          <w:sz w:val="28"/>
          <w:szCs w:val="28"/>
        </w:rPr>
        <w:t>5</w:t>
      </w:r>
      <w:r w:rsidRPr="00BB4567">
        <w:rPr>
          <w:rFonts w:ascii="Times New Roman" w:eastAsia="Calibri" w:hAnsi="Times New Roman" w:cs="Times New Roman"/>
          <w:sz w:val="28"/>
          <w:szCs w:val="28"/>
        </w:rPr>
        <w:t xml:space="preserve"> год (далее</w:t>
      </w:r>
      <w:r w:rsidRPr="00BB4567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BB4567">
        <w:rPr>
          <w:rFonts w:ascii="Times New Roman" w:eastAsia="Calibri" w:hAnsi="Times New Roman" w:cs="Times New Roman"/>
          <w:sz w:val="28"/>
          <w:szCs w:val="28"/>
        </w:rPr>
        <w:t>—</w:t>
      </w:r>
      <w:r w:rsidRPr="00BB4567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BB4567">
        <w:rPr>
          <w:rFonts w:ascii="Times New Roman" w:eastAsia="Calibri" w:hAnsi="Times New Roman" w:cs="Times New Roman"/>
          <w:sz w:val="28"/>
          <w:szCs w:val="28"/>
        </w:rPr>
        <w:t>Программа).</w:t>
      </w:r>
    </w:p>
    <w:p w:rsidR="00BB4567" w:rsidRPr="00BB4567" w:rsidRDefault="00BB4567" w:rsidP="00095AB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B456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 </w:t>
      </w:r>
      <w:proofErr w:type="gramStart"/>
      <w:r w:rsidRPr="00BB4567">
        <w:rPr>
          <w:rFonts w:ascii="Times New Roman" w:eastAsia="Calibri" w:hAnsi="Times New Roman" w:cs="Times New Roman"/>
          <w:color w:val="000000"/>
          <w:sz w:val="28"/>
          <w:szCs w:val="28"/>
        </w:rPr>
        <w:t>Разместить</w:t>
      </w:r>
      <w:proofErr w:type="gramEnd"/>
      <w:r w:rsidRPr="00BB456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настоящее распоряжение на официальном сайте администрации </w:t>
      </w:r>
      <w:proofErr w:type="spellStart"/>
      <w:r w:rsidRPr="00BB4567">
        <w:rPr>
          <w:rFonts w:ascii="Times New Roman" w:eastAsia="Calibri" w:hAnsi="Times New Roman" w:cs="Times New Roman"/>
          <w:color w:val="000000"/>
          <w:sz w:val="28"/>
          <w:szCs w:val="28"/>
        </w:rPr>
        <w:t>Староведугского</w:t>
      </w:r>
      <w:proofErr w:type="spellEnd"/>
      <w:r w:rsidRPr="00BB456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сельского поселения Семилукского муниципального района Воронежской области в информационно-телекоммуникационной сети «Интернет».</w:t>
      </w:r>
    </w:p>
    <w:p w:rsidR="00BB4567" w:rsidRPr="00BB4567" w:rsidRDefault="00BB4567" w:rsidP="00095ABA">
      <w:pPr>
        <w:suppressAutoHyphens/>
        <w:spacing w:after="0" w:line="360" w:lineRule="auto"/>
        <w:ind w:right="-284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3. </w:t>
      </w:r>
      <w:proofErr w:type="gramStart"/>
      <w:r w:rsidRPr="00BB4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BB4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настоящего распоряжения оставляю за собой.</w:t>
      </w:r>
    </w:p>
    <w:p w:rsidR="00BB4567" w:rsidRPr="00BB4567" w:rsidRDefault="00BB4567" w:rsidP="00095ABA">
      <w:pPr>
        <w:spacing w:after="16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4567" w:rsidRPr="00BB4567" w:rsidRDefault="00BB4567" w:rsidP="00BB4567">
      <w:pPr>
        <w:spacing w:after="160" w:line="25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4567" w:rsidRPr="00BB4567" w:rsidRDefault="00BB4567" w:rsidP="00BB45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4567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BB4567">
        <w:rPr>
          <w:rFonts w:ascii="Times New Roman" w:hAnsi="Times New Roman" w:cs="Times New Roman"/>
          <w:sz w:val="28"/>
          <w:szCs w:val="28"/>
        </w:rPr>
        <w:t>Староведугского</w:t>
      </w:r>
      <w:proofErr w:type="spellEnd"/>
      <w:r w:rsidRPr="00BB45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4567" w:rsidRPr="00BB4567" w:rsidRDefault="00BB4567" w:rsidP="00BB4567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proofErr w:type="gramStart"/>
      <w:r w:rsidRPr="00BB4567"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  <w:r w:rsidRPr="00BB4567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Pr="00BB4567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</w:t>
      </w:r>
      <w:r w:rsidR="007E70B2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BB4567">
        <w:rPr>
          <w:rFonts w:ascii="Times New Roman" w:hAnsi="Times New Roman" w:cs="Times New Roman"/>
          <w:sz w:val="28"/>
          <w:szCs w:val="28"/>
        </w:rPr>
        <w:t xml:space="preserve"> Ю.А. Свиридов</w:t>
      </w:r>
    </w:p>
    <w:p w:rsidR="00BB4567" w:rsidRPr="00BB4567" w:rsidRDefault="00BB4567" w:rsidP="00BB456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4567" w:rsidRPr="00BB4567" w:rsidRDefault="00BB4567" w:rsidP="00BB456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567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BB4567" w:rsidRPr="00BB4567" w:rsidRDefault="00BB4567" w:rsidP="00BB4567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</w:t>
      </w:r>
    </w:p>
    <w:p w:rsidR="00BB4567" w:rsidRPr="00BB4567" w:rsidRDefault="00BB4567" w:rsidP="00BB4567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распоряжению администрации</w:t>
      </w:r>
    </w:p>
    <w:p w:rsidR="00BB4567" w:rsidRPr="00BB4567" w:rsidRDefault="00BB4567" w:rsidP="00BB4567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B4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Староведугского</w:t>
      </w:r>
      <w:proofErr w:type="spellEnd"/>
      <w:r w:rsidRPr="00BB4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Семилукского муниципального района Воронежской области</w:t>
      </w:r>
    </w:p>
    <w:p w:rsidR="00BB4567" w:rsidRPr="00BB4567" w:rsidRDefault="00BB4567" w:rsidP="00BB4567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0403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7041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.12.202</w:t>
      </w:r>
      <w:r w:rsidR="007E7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  <w:r w:rsidRPr="00BB4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</w:t>
      </w:r>
      <w:r w:rsidR="007E7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</w:t>
      </w:r>
    </w:p>
    <w:p w:rsidR="007E70B2" w:rsidRPr="007E70B2" w:rsidRDefault="00BB4567" w:rsidP="007E70B2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0B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E70B2" w:rsidRPr="007E70B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E70B2" w:rsidRPr="007E70B2" w:rsidRDefault="007E70B2" w:rsidP="007E70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E70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Программа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proofErr w:type="spellStart"/>
      <w:r w:rsidRPr="007E70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Староведугского</w:t>
      </w:r>
      <w:proofErr w:type="spellEnd"/>
      <w:r w:rsidRPr="007E70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сельского поселения Семилукского муниципального района Воронежской области на 2025 год</w:t>
      </w:r>
    </w:p>
    <w:p w:rsidR="007E70B2" w:rsidRPr="007E70B2" w:rsidRDefault="007E70B2" w:rsidP="007E70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0B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E70B2" w:rsidRPr="007E70B2" w:rsidRDefault="007E70B2" w:rsidP="007E7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E7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proofErr w:type="spellStart"/>
      <w:r w:rsidRPr="007E70B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Староведугского</w:t>
      </w:r>
      <w:proofErr w:type="spellEnd"/>
      <w:r w:rsidRPr="007E7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Семилукского муниципального района Воронежской области на 2025 год (далее - 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  муниципального контроля в сфере благоустройства (далее – муниципальный контроль).</w:t>
      </w:r>
      <w:proofErr w:type="gramEnd"/>
    </w:p>
    <w:p w:rsidR="007E70B2" w:rsidRPr="007E70B2" w:rsidRDefault="007E70B2" w:rsidP="007E70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0B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E70B2" w:rsidRPr="007E70B2" w:rsidRDefault="007E70B2" w:rsidP="007E70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0B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Pr="007E70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7E70B2" w:rsidRPr="007E70B2" w:rsidRDefault="007E70B2" w:rsidP="007E70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0B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E70B2" w:rsidRPr="007E70B2" w:rsidRDefault="007E70B2" w:rsidP="007E7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0B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объектами благоустройства в настоящей Программе понимаются территории различного функционального назначения, на которых осуществляется деятельность по благоустройству, в том числе:</w:t>
      </w:r>
    </w:p>
    <w:p w:rsidR="007E70B2" w:rsidRPr="007E70B2" w:rsidRDefault="007E70B2" w:rsidP="007E7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E70B2">
        <w:rPr>
          <w:rFonts w:ascii="Times New Roman" w:eastAsia="Times New Roman" w:hAnsi="Times New Roman" w:cs="Times New Roman"/>
          <w:sz w:val="28"/>
          <w:szCs w:val="28"/>
          <w:lang w:eastAsia="ru-RU"/>
        </w:rPr>
        <w:t>1) элементы планировочной структуры (зоны (массивы), районы (в том числе жилые районы, микрорайоны, кварталы, промышленные районы), территории размещения садоводческих, огороднических некоммерческих объединений граждан);</w:t>
      </w:r>
      <w:proofErr w:type="gramEnd"/>
    </w:p>
    <w:p w:rsidR="007E70B2" w:rsidRPr="007E70B2" w:rsidRDefault="007E70B2" w:rsidP="007E7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E70B2">
        <w:rPr>
          <w:rFonts w:ascii="Times New Roman" w:eastAsia="Times New Roman" w:hAnsi="Times New Roman" w:cs="Times New Roman"/>
          <w:sz w:val="28"/>
          <w:szCs w:val="28"/>
          <w:lang w:eastAsia="ru-RU"/>
        </w:rPr>
        <w:t>2) элементы улично-дорожной сети (аллеи, бульвары, магистрали, переулки, площади, проезды, проспекты, проулки, разъезды, спуски, тракты, тупики, улицы, шоссе);</w:t>
      </w:r>
      <w:proofErr w:type="gramEnd"/>
    </w:p>
    <w:p w:rsidR="007E70B2" w:rsidRPr="007E70B2" w:rsidRDefault="007E70B2" w:rsidP="007E7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0B2">
        <w:rPr>
          <w:rFonts w:ascii="Times New Roman" w:eastAsia="Times New Roman" w:hAnsi="Times New Roman" w:cs="Times New Roman"/>
          <w:sz w:val="28"/>
          <w:szCs w:val="28"/>
          <w:lang w:eastAsia="ru-RU"/>
        </w:rPr>
        <w:t>3) дворовые территории;</w:t>
      </w:r>
    </w:p>
    <w:p w:rsidR="007E70B2" w:rsidRPr="007E70B2" w:rsidRDefault="007E70B2" w:rsidP="007E7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0B2">
        <w:rPr>
          <w:rFonts w:ascii="Times New Roman" w:eastAsia="Times New Roman" w:hAnsi="Times New Roman" w:cs="Times New Roman"/>
          <w:sz w:val="28"/>
          <w:szCs w:val="28"/>
          <w:lang w:eastAsia="ru-RU"/>
        </w:rPr>
        <w:t>4) детские и спортивные площадки;</w:t>
      </w:r>
    </w:p>
    <w:p w:rsidR="007E70B2" w:rsidRPr="007E70B2" w:rsidRDefault="007E70B2" w:rsidP="007E7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0B2">
        <w:rPr>
          <w:rFonts w:ascii="Times New Roman" w:eastAsia="Times New Roman" w:hAnsi="Times New Roman" w:cs="Times New Roman"/>
          <w:sz w:val="28"/>
          <w:szCs w:val="28"/>
          <w:lang w:eastAsia="ru-RU"/>
        </w:rPr>
        <w:t>5) площадки для выгула животных;</w:t>
      </w:r>
    </w:p>
    <w:p w:rsidR="007E70B2" w:rsidRPr="007E70B2" w:rsidRDefault="007E70B2" w:rsidP="007E7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0B2">
        <w:rPr>
          <w:rFonts w:ascii="Times New Roman" w:eastAsia="Times New Roman" w:hAnsi="Times New Roman" w:cs="Times New Roman"/>
          <w:sz w:val="28"/>
          <w:szCs w:val="28"/>
          <w:lang w:eastAsia="ru-RU"/>
        </w:rPr>
        <w:t>6) парковки (парковочные места);</w:t>
      </w:r>
    </w:p>
    <w:p w:rsidR="007E70B2" w:rsidRPr="007E70B2" w:rsidRDefault="007E70B2" w:rsidP="007E7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0B2">
        <w:rPr>
          <w:rFonts w:ascii="Times New Roman" w:eastAsia="Times New Roman" w:hAnsi="Times New Roman" w:cs="Times New Roman"/>
          <w:sz w:val="28"/>
          <w:szCs w:val="28"/>
          <w:lang w:eastAsia="ru-RU"/>
        </w:rPr>
        <w:t>7) парки, скверы, иные зеленые зоны;</w:t>
      </w:r>
    </w:p>
    <w:p w:rsidR="007E70B2" w:rsidRPr="007E70B2" w:rsidRDefault="007E70B2" w:rsidP="007E7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0B2">
        <w:rPr>
          <w:rFonts w:ascii="Times New Roman" w:eastAsia="Times New Roman" w:hAnsi="Times New Roman" w:cs="Times New Roman"/>
          <w:sz w:val="28"/>
          <w:szCs w:val="28"/>
          <w:lang w:eastAsia="ru-RU"/>
        </w:rPr>
        <w:t>8) технические и санитарно-защитные зоны;</w:t>
      </w:r>
    </w:p>
    <w:p w:rsidR="007E70B2" w:rsidRPr="007E70B2" w:rsidRDefault="007E70B2" w:rsidP="007E7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0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 ограждающими устройствами в настоящей Программе понимаются ворота, калитки, шлагбаумы, в том числе автоматические, и декоративные ограждения (заборы).</w:t>
      </w:r>
    </w:p>
    <w:p w:rsidR="007E70B2" w:rsidRPr="007E70B2" w:rsidRDefault="007E70B2" w:rsidP="007E7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0B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Контролируемыми лицами при осуществлении муниципального контроля являются юридические лица, индивидуальные предприниматели, граждане.</w:t>
      </w:r>
    </w:p>
    <w:p w:rsidR="007E70B2" w:rsidRPr="007E70B2" w:rsidRDefault="007E70B2" w:rsidP="007E7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E70B2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В связи с запретом на проведение контрольных мероприятий, установленным ст. 26.2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2024 году не проводились.</w:t>
      </w:r>
      <w:proofErr w:type="gramEnd"/>
    </w:p>
    <w:p w:rsidR="007E70B2" w:rsidRPr="007E70B2" w:rsidRDefault="007E70B2" w:rsidP="007E7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0B2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В целях предупреждения нарушений подконтрольными субъектами обязательных требований, требований, установленных муниципальными правовыми актами, устранения причин, факторов и условий, способствующих указанным нарушениям, администрацией </w:t>
      </w:r>
      <w:proofErr w:type="spellStart"/>
      <w:r w:rsidRPr="007E70B2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Староведугского</w:t>
      </w:r>
      <w:proofErr w:type="spellEnd"/>
      <w:r w:rsidRPr="007E70B2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сельского поселения осуществлялись мероприятия по профилактике таких нарушений. Обеспечено размещение на официальном сайте </w:t>
      </w:r>
      <w:proofErr w:type="spellStart"/>
      <w:r w:rsidRPr="007E70B2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Староведугского</w:t>
      </w:r>
      <w:proofErr w:type="spellEnd"/>
      <w:r w:rsidRPr="007E70B2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сельского поселения в информационно-телекоммуникационной сети «Интернет» информации, содержащей положения обязательных требований. Информирование юридических лиц, индивидуальных предпринимателей по вопросам соблюдения обязательных требований </w:t>
      </w:r>
      <w:proofErr w:type="gramStart"/>
      <w:r w:rsidRPr="007E70B2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осуществляется</w:t>
      </w:r>
      <w:proofErr w:type="gramEnd"/>
      <w:r w:rsidRPr="007E70B2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в том числе посредством обобщения практики, полезной информации, проводятся ознакомительные беседы по вопросам соблюдения требований. На регулярной основе даются консультации в ходе личных приемов, а также посредством телефонной связи. В связи с эпидемиологической ситуацией и ограничительными мероприятиями были внесены коррективы в части проведения публичных мероприятий (семинаров, круглых столов, совещаний). Данные мероприятия преимущественно проводились с использованием электронной, телефонной связи и </w:t>
      </w:r>
      <w:proofErr w:type="gramStart"/>
      <w:r w:rsidRPr="007E70B2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различных</w:t>
      </w:r>
      <w:proofErr w:type="gramEnd"/>
      <w:r w:rsidRPr="007E70B2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proofErr w:type="spellStart"/>
      <w:r w:rsidRPr="007E70B2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мессенджеров</w:t>
      </w:r>
      <w:proofErr w:type="spellEnd"/>
      <w:r w:rsidRPr="007E70B2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. </w:t>
      </w:r>
    </w:p>
    <w:p w:rsidR="007E70B2" w:rsidRPr="007E70B2" w:rsidRDefault="007E70B2" w:rsidP="007E7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0B2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7E70B2" w:rsidRPr="007E70B2" w:rsidRDefault="007E70B2" w:rsidP="007E70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0B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</w:t>
      </w:r>
      <w:r w:rsidRPr="007E70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Цели и задачи реализации Программы</w:t>
      </w:r>
    </w:p>
    <w:p w:rsidR="007E70B2" w:rsidRPr="007E70B2" w:rsidRDefault="007E70B2" w:rsidP="007E70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0B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E70B2" w:rsidRPr="007E70B2" w:rsidRDefault="007E70B2" w:rsidP="007E7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0B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Целями реализации Программы являются:</w:t>
      </w:r>
    </w:p>
    <w:p w:rsidR="007E70B2" w:rsidRPr="007E70B2" w:rsidRDefault="007E70B2" w:rsidP="007E7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предупреждение нарушений обязательных требований в сфере благоустройства на территории </w:t>
      </w:r>
      <w:proofErr w:type="spellStart"/>
      <w:r w:rsidRPr="007E70B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Староведугского</w:t>
      </w:r>
      <w:proofErr w:type="spellEnd"/>
      <w:r w:rsidRPr="007E7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Семилукского муниципального района Воронежской области;</w:t>
      </w:r>
    </w:p>
    <w:p w:rsidR="007E70B2" w:rsidRPr="007E70B2" w:rsidRDefault="007E70B2" w:rsidP="007E7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0B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предотвращение угрозы причинения, либо причинения вреда объектам благоустройства вследствие нарушений обязательных требований;</w:t>
      </w:r>
    </w:p>
    <w:p w:rsidR="007E70B2" w:rsidRPr="007E70B2" w:rsidRDefault="007E70B2" w:rsidP="007E7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0B2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7E70B2" w:rsidRPr="007E70B2" w:rsidRDefault="007E70B2" w:rsidP="007E7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0B2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моделей социально ответственного, добросовестного, правового поведения контролируемых лиц;</w:t>
      </w:r>
    </w:p>
    <w:p w:rsidR="007E70B2" w:rsidRPr="007E70B2" w:rsidRDefault="007E70B2" w:rsidP="007E7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0B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прозрачности системы контрольно-надзорной деятельности.</w:t>
      </w:r>
    </w:p>
    <w:p w:rsidR="007E70B2" w:rsidRPr="007E70B2" w:rsidRDefault="007E70B2" w:rsidP="007E7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0B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Задачами реализации Программы являются:</w:t>
      </w:r>
    </w:p>
    <w:p w:rsidR="007E70B2" w:rsidRPr="007E70B2" w:rsidRDefault="007E70B2" w:rsidP="007E7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0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оценка возможной угрозы причинения, либо причинения вреда (ущерба) объектам благоустройства, выработка и реализация профилактических мер, способствующих ее снижению;</w:t>
      </w:r>
    </w:p>
    <w:p w:rsidR="007E70B2" w:rsidRPr="007E70B2" w:rsidRDefault="007E70B2" w:rsidP="007E7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0B2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7E70B2" w:rsidRPr="007E70B2" w:rsidRDefault="007E70B2" w:rsidP="007E7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0B2">
        <w:rPr>
          <w:rFonts w:ascii="Times New Roman" w:eastAsia="Times New Roman" w:hAnsi="Times New Roman" w:cs="Times New Roman"/>
          <w:sz w:val="28"/>
          <w:szCs w:val="28"/>
          <w:lang w:eastAsia="ru-RU"/>
        </w:rPr>
        <w:t>- оценка состояния подконтрольной среды и установление зависимости видов, форм и интенсивности профилактических мероприятий от присвоенных контролируемым лицам категорий риска</w:t>
      </w:r>
    </w:p>
    <w:p w:rsidR="007E70B2" w:rsidRPr="007E70B2" w:rsidRDefault="007E70B2" w:rsidP="007E7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0B2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7E70B2" w:rsidRPr="007E70B2" w:rsidRDefault="007E70B2" w:rsidP="007E7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0B2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7E70B2" w:rsidRPr="007E70B2" w:rsidRDefault="007E70B2" w:rsidP="007E7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0B2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единого понимания обязательных требований у всех участников контрольно-надзорной деятельности;</w:t>
      </w:r>
    </w:p>
    <w:p w:rsidR="007E70B2" w:rsidRPr="007E70B2" w:rsidRDefault="007E70B2" w:rsidP="007E7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0B2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7E70B2" w:rsidRPr="007E70B2" w:rsidRDefault="007E70B2" w:rsidP="007E7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0B2">
        <w:rPr>
          <w:rFonts w:ascii="Times New Roman" w:eastAsia="Times New Roman" w:hAnsi="Times New Roman" w:cs="Times New Roman"/>
          <w:sz w:val="28"/>
          <w:szCs w:val="28"/>
          <w:lang w:eastAsia="ru-RU"/>
        </w:rPr>
        <w:t>- снижение издержек контрольно-надзорной деятельности и административной нагрузки на контролируемых лиц.</w:t>
      </w:r>
    </w:p>
    <w:p w:rsidR="007E70B2" w:rsidRPr="007E70B2" w:rsidRDefault="007E70B2" w:rsidP="007E7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0B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E70B2" w:rsidRPr="007E70B2" w:rsidRDefault="007E70B2" w:rsidP="007E70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0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 Перечень профилактических мероприятий, сроки</w:t>
      </w:r>
    </w:p>
    <w:p w:rsidR="007E70B2" w:rsidRPr="007E70B2" w:rsidRDefault="007E70B2" w:rsidP="007E70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0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(периодичность) их проведения</w:t>
      </w:r>
    </w:p>
    <w:p w:rsidR="007E70B2" w:rsidRPr="007E70B2" w:rsidRDefault="007E70B2" w:rsidP="007E70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0B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E70B2" w:rsidRPr="007E70B2" w:rsidRDefault="007E70B2" w:rsidP="007E7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E70B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Положением о муниципальном контроле в сфере благоустройства на территории</w:t>
      </w:r>
      <w:proofErr w:type="gramEnd"/>
      <w:r w:rsidRPr="007E7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70B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Староведугского</w:t>
      </w:r>
      <w:proofErr w:type="spellEnd"/>
      <w:r w:rsidRPr="007E7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Семилукского муниципального района Воронежской области, утвержденным решением Совета народных депутатов </w:t>
      </w:r>
      <w:proofErr w:type="spellStart"/>
      <w:r w:rsidRPr="007E70B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Староведугского</w:t>
      </w:r>
      <w:proofErr w:type="spellEnd"/>
      <w:r w:rsidRPr="007E7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Семилукского муниципального района Воронежской области, проводятся следующие профилактические мероприятия:</w:t>
      </w:r>
    </w:p>
    <w:p w:rsidR="007E70B2" w:rsidRPr="007E70B2" w:rsidRDefault="007E70B2" w:rsidP="007E7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0B2">
        <w:rPr>
          <w:rFonts w:ascii="Times New Roman" w:eastAsia="Times New Roman" w:hAnsi="Times New Roman" w:cs="Times New Roman"/>
          <w:sz w:val="28"/>
          <w:szCs w:val="28"/>
          <w:lang w:eastAsia="ru-RU"/>
        </w:rPr>
        <w:t>а) информирование;</w:t>
      </w:r>
    </w:p>
    <w:p w:rsidR="007E70B2" w:rsidRPr="007E70B2" w:rsidRDefault="007E70B2" w:rsidP="007E7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0B2">
        <w:rPr>
          <w:rFonts w:ascii="Times New Roman" w:eastAsia="Times New Roman" w:hAnsi="Times New Roman" w:cs="Times New Roman"/>
          <w:sz w:val="28"/>
          <w:szCs w:val="28"/>
          <w:lang w:eastAsia="ru-RU"/>
        </w:rPr>
        <w:t>б) консультирование.</w:t>
      </w:r>
    </w:p>
    <w:p w:rsidR="007E70B2" w:rsidRPr="007E70B2" w:rsidRDefault="007E70B2" w:rsidP="007E7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0B2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7E70B2" w:rsidRPr="007E70B2" w:rsidRDefault="007E70B2" w:rsidP="007E70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0B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E70B2" w:rsidRPr="007E70B2" w:rsidRDefault="007E70B2" w:rsidP="007E70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0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IV. Показатели результативности и эффективности Программы</w:t>
      </w:r>
    </w:p>
    <w:p w:rsidR="007E70B2" w:rsidRPr="007E70B2" w:rsidRDefault="007E70B2" w:rsidP="007E70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0B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E70B2" w:rsidRPr="007E70B2" w:rsidRDefault="007E70B2" w:rsidP="007E70B2">
      <w:pPr>
        <w:suppressAutoHyphens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75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08"/>
        <w:gridCol w:w="3742"/>
      </w:tblGrid>
      <w:tr w:rsidR="007E70B2" w:rsidRPr="007E70B2" w:rsidTr="00A73ADC"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0B2" w:rsidRPr="007E70B2" w:rsidRDefault="007E70B2" w:rsidP="007E70B2"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0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Ключевые показатели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0B2" w:rsidRPr="007E70B2" w:rsidRDefault="007E70B2" w:rsidP="007E70B2"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0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Целевые значения</w:t>
            </w:r>
          </w:p>
        </w:tc>
      </w:tr>
      <w:tr w:rsidR="007E70B2" w:rsidRPr="007E70B2" w:rsidTr="00A73ADC">
        <w:trPr>
          <w:trHeight w:val="758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0B2" w:rsidRPr="007E70B2" w:rsidRDefault="007E70B2" w:rsidP="007E70B2">
            <w:pPr>
              <w:widowControl w:val="0"/>
              <w:suppressAutoHyphens/>
              <w:spacing w:after="160"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0B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Материальный ущерб, причиненный гражданам, организациям и государству в результате нарушений обязательных требований 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0B2" w:rsidRPr="007E70B2" w:rsidRDefault="007E70B2" w:rsidP="007E70B2">
            <w:pPr>
              <w:widowControl w:val="0"/>
              <w:suppressAutoHyphens/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0B2">
              <w:rPr>
                <w:rFonts w:ascii="Times New Roman" w:eastAsia="Calibri" w:hAnsi="Times New Roman" w:cs="Times New Roman"/>
                <w:sz w:val="28"/>
                <w:szCs w:val="28"/>
              </w:rPr>
              <w:t>0%</w:t>
            </w:r>
          </w:p>
        </w:tc>
      </w:tr>
      <w:tr w:rsidR="007E70B2" w:rsidRPr="007E70B2" w:rsidTr="00A73ADC"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0B2" w:rsidRPr="007E70B2" w:rsidRDefault="007E70B2" w:rsidP="007E70B2">
            <w:pPr>
              <w:widowControl w:val="0"/>
              <w:suppressAutoHyphens/>
              <w:spacing w:after="160"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0B2">
              <w:rPr>
                <w:rFonts w:ascii="Times New Roman" w:eastAsia="Calibri" w:hAnsi="Times New Roman" w:cs="Times New Roman"/>
                <w:sz w:val="28"/>
                <w:szCs w:val="28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0B2" w:rsidRPr="007E70B2" w:rsidRDefault="007E70B2" w:rsidP="007E70B2">
            <w:pPr>
              <w:widowControl w:val="0"/>
              <w:suppressAutoHyphens/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0B2">
              <w:rPr>
                <w:rFonts w:ascii="Times New Roman" w:eastAsia="Calibri" w:hAnsi="Times New Roman" w:cs="Times New Roman"/>
                <w:sz w:val="28"/>
                <w:szCs w:val="28"/>
              </w:rPr>
              <w:t>100%</w:t>
            </w:r>
          </w:p>
        </w:tc>
      </w:tr>
      <w:tr w:rsidR="007E70B2" w:rsidRPr="007E70B2" w:rsidTr="00A73ADC">
        <w:trPr>
          <w:trHeight w:val="882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0B2" w:rsidRPr="007E70B2" w:rsidRDefault="007E70B2" w:rsidP="007E70B2">
            <w:pPr>
              <w:widowControl w:val="0"/>
              <w:suppressAutoHyphens/>
              <w:spacing w:after="160"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0B2">
              <w:rPr>
                <w:rFonts w:ascii="Times New Roman" w:eastAsia="Calibri" w:hAnsi="Times New Roman" w:cs="Times New Roman"/>
                <w:sz w:val="28"/>
                <w:szCs w:val="28"/>
              </w:rPr>
              <w:t>Удовлетворенность контролируемых лиц и их представителей консультированием контрольного (надзорного) органа от общего числа обратившихся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0B2" w:rsidRPr="007E70B2" w:rsidRDefault="007E70B2" w:rsidP="007E70B2">
            <w:pPr>
              <w:widowControl w:val="0"/>
              <w:suppressAutoHyphens/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0B2">
              <w:rPr>
                <w:rFonts w:ascii="Times New Roman" w:eastAsia="Calibri" w:hAnsi="Times New Roman" w:cs="Times New Roman"/>
                <w:sz w:val="28"/>
                <w:szCs w:val="28"/>
              </w:rPr>
              <w:t>100 %</w:t>
            </w:r>
          </w:p>
        </w:tc>
      </w:tr>
    </w:tbl>
    <w:p w:rsidR="00BB4567" w:rsidRPr="00BB4567" w:rsidRDefault="00BB4567" w:rsidP="00BB4567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B4567" w:rsidRPr="00BB4567" w:rsidSect="005F17F7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DBF"/>
    <w:rsid w:val="0004033F"/>
    <w:rsid w:val="00093CA5"/>
    <w:rsid w:val="00095ABA"/>
    <w:rsid w:val="005F17F7"/>
    <w:rsid w:val="00650C49"/>
    <w:rsid w:val="00685885"/>
    <w:rsid w:val="0070418E"/>
    <w:rsid w:val="007E70B2"/>
    <w:rsid w:val="00827DBF"/>
    <w:rsid w:val="00AD27F2"/>
    <w:rsid w:val="00BB4567"/>
    <w:rsid w:val="00F32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C49"/>
    <w:rPr>
      <w:rFonts w:eastAsia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0C49"/>
    <w:pPr>
      <w:spacing w:after="0" w:line="240" w:lineRule="auto"/>
    </w:pPr>
    <w:rPr>
      <w:rFonts w:eastAsiaTheme="minorHAnsi"/>
    </w:rPr>
  </w:style>
  <w:style w:type="paragraph" w:styleId="a4">
    <w:name w:val="Balloon Text"/>
    <w:basedOn w:val="a"/>
    <w:link w:val="a5"/>
    <w:uiPriority w:val="99"/>
    <w:semiHidden/>
    <w:unhideWhenUsed/>
    <w:rsid w:val="00650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0C49"/>
    <w:rPr>
      <w:rFonts w:ascii="Tahoma" w:eastAsiaTheme="minorHAns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C49"/>
    <w:rPr>
      <w:rFonts w:eastAsia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0C49"/>
    <w:pPr>
      <w:spacing w:after="0" w:line="240" w:lineRule="auto"/>
    </w:pPr>
    <w:rPr>
      <w:rFonts w:eastAsiaTheme="minorHAnsi"/>
    </w:rPr>
  </w:style>
  <w:style w:type="paragraph" w:styleId="a4">
    <w:name w:val="Balloon Text"/>
    <w:basedOn w:val="a"/>
    <w:link w:val="a5"/>
    <w:uiPriority w:val="99"/>
    <w:semiHidden/>
    <w:unhideWhenUsed/>
    <w:rsid w:val="00650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0C49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1348</Words>
  <Characters>7689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2024-12-17T05:42:00Z</cp:lastPrinted>
  <dcterms:created xsi:type="dcterms:W3CDTF">2021-11-22T12:33:00Z</dcterms:created>
  <dcterms:modified xsi:type="dcterms:W3CDTF">2024-12-17T05:42:00Z</dcterms:modified>
</cp:coreProperties>
</file>