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89E" w:rsidRPr="00F8389E" w:rsidRDefault="00F8389E" w:rsidP="00F8389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838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67BA76" wp14:editId="0A68FD57">
            <wp:extent cx="542925" cy="476250"/>
            <wp:effectExtent l="0" t="0" r="9525" b="0"/>
            <wp:docPr id="1" name="Рисунок 1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89E" w:rsidRPr="00F8389E" w:rsidRDefault="00F8389E" w:rsidP="00F8389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0E7665" w:rsidRDefault="000E7665" w:rsidP="00F8389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iCs/>
          <w:sz w:val="24"/>
          <w:szCs w:val="24"/>
          <w:lang w:eastAsia="ru-RU"/>
        </w:rPr>
        <w:t>АДМИНИСТРАЦИЯ</w:t>
      </w:r>
    </w:p>
    <w:p w:rsidR="00F8389E" w:rsidRPr="00F8389E" w:rsidRDefault="00F8389E" w:rsidP="00F8389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F8389E" w:rsidRPr="00F8389E" w:rsidRDefault="00F8389E" w:rsidP="00F8389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F8389E" w:rsidRPr="00F8389E" w:rsidRDefault="00F8389E" w:rsidP="00F8389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F8389E" w:rsidRPr="00F8389E" w:rsidRDefault="00F8389E" w:rsidP="00F8389E">
      <w:pPr>
        <w:shd w:val="clear" w:color="auto" w:fill="FFFFFF"/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8389E" w:rsidRPr="00F8389E" w:rsidRDefault="00F8389E" w:rsidP="00F8389E">
      <w:pPr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8389E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8CB961E" wp14:editId="354B00D9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ул. Ленина, 13, </w:t>
      </w:r>
      <w:proofErr w:type="gram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>. Старая Ведуга, 396912, тел/факс (847372)-71-6-26, ОГРН 1023601313735, ИНН 3628001940, КПП 362801001</w:t>
      </w:r>
    </w:p>
    <w:p w:rsidR="00F8389E" w:rsidRPr="00F8389E" w:rsidRDefault="00F8389E" w:rsidP="00F8389E">
      <w:pPr>
        <w:tabs>
          <w:tab w:val="left" w:pos="2127"/>
        </w:tabs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89E" w:rsidRPr="00F8389E" w:rsidRDefault="00F8389E" w:rsidP="00F8389E">
      <w:pPr>
        <w:tabs>
          <w:tab w:val="left" w:pos="2127"/>
        </w:tabs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F8389E" w:rsidRPr="00F8389E" w:rsidRDefault="00F8389E" w:rsidP="00F8389E">
      <w:pPr>
        <w:tabs>
          <w:tab w:val="left" w:pos="2127"/>
        </w:tabs>
        <w:autoSpaceDN w:val="0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89E" w:rsidRPr="00F8389E" w:rsidRDefault="00F8389E" w:rsidP="00F8389E">
      <w:pPr>
        <w:tabs>
          <w:tab w:val="left" w:pos="2127"/>
        </w:tabs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4A1CAA">
        <w:rPr>
          <w:rFonts w:ascii="Arial" w:eastAsia="Times New Roman" w:hAnsi="Arial" w:cs="Arial"/>
          <w:sz w:val="24"/>
          <w:szCs w:val="24"/>
          <w:lang w:eastAsia="ru-RU"/>
        </w:rPr>
        <w:t>02.06</w:t>
      </w:r>
      <w:r w:rsidR="002A263F">
        <w:rPr>
          <w:rFonts w:ascii="Arial" w:eastAsia="Times New Roman" w:hAnsi="Arial" w:cs="Arial"/>
          <w:sz w:val="24"/>
          <w:szCs w:val="24"/>
          <w:lang w:eastAsia="ru-RU"/>
        </w:rPr>
        <w:t>.2025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г. №</w:t>
      </w:r>
      <w:r w:rsidR="00084E3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A1CAA">
        <w:rPr>
          <w:rFonts w:ascii="Arial" w:eastAsia="Times New Roman" w:hAnsi="Arial" w:cs="Arial"/>
          <w:sz w:val="24"/>
          <w:szCs w:val="24"/>
          <w:lang w:eastAsia="ru-RU"/>
        </w:rPr>
        <w:t>31</w:t>
      </w:r>
    </w:p>
    <w:p w:rsidR="00F8389E" w:rsidRPr="00F8389E" w:rsidRDefault="00F8389E" w:rsidP="00F8389E">
      <w:pPr>
        <w:tabs>
          <w:tab w:val="left" w:pos="2127"/>
        </w:tabs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>. Старая Ведуга</w:t>
      </w:r>
    </w:p>
    <w:p w:rsidR="00F8389E" w:rsidRPr="00F8389E" w:rsidRDefault="00F8389E" w:rsidP="00F8389E">
      <w:pPr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89E" w:rsidRPr="00F8389E" w:rsidRDefault="00F8389E" w:rsidP="002A6C25">
      <w:pPr>
        <w:shd w:val="clear" w:color="auto" w:fill="FFFFFF"/>
        <w:autoSpaceDN w:val="0"/>
        <w:spacing w:after="0" w:line="240" w:lineRule="auto"/>
        <w:ind w:right="-1"/>
        <w:jc w:val="center"/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>О внесении изменений в постановление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администрации </w:t>
      </w:r>
      <w:proofErr w:type="spellStart"/>
      <w:r w:rsidRPr="00F8389E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сельского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поселения Семилукского муниципального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района Воронежской области от 13.12.2019г.</w:t>
      </w:r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№ 63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>«Об утверждении муниципальной программы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сельского поселения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>Семилукского муниципального района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>Воронежской области «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>Организация предоставления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>населению жилищно-коммунальных услуг,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>благоустройство</w:t>
      </w:r>
      <w:r w:rsidR="000958D4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и охрана окружающей среды</w:t>
      </w: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>»»</w:t>
      </w:r>
    </w:p>
    <w:p w:rsidR="00F8389E" w:rsidRPr="00323117" w:rsidRDefault="00F8389E" w:rsidP="00323117">
      <w:pPr>
        <w:pStyle w:val="ae"/>
        <w:ind w:firstLine="709"/>
        <w:jc w:val="both"/>
        <w:rPr>
          <w:rFonts w:ascii="Arial" w:hAnsi="Arial" w:cs="Arial"/>
          <w:sz w:val="24"/>
          <w:szCs w:val="24"/>
        </w:rPr>
      </w:pPr>
    </w:p>
    <w:p w:rsidR="00F8389E" w:rsidRPr="00323117" w:rsidRDefault="00F8389E" w:rsidP="00323117">
      <w:pPr>
        <w:pStyle w:val="ae"/>
        <w:ind w:firstLine="709"/>
        <w:jc w:val="both"/>
        <w:rPr>
          <w:rFonts w:ascii="Arial" w:hAnsi="Arial" w:cs="Arial"/>
          <w:sz w:val="24"/>
          <w:szCs w:val="24"/>
        </w:rPr>
      </w:pPr>
      <w:r w:rsidRPr="00323117">
        <w:rPr>
          <w:rFonts w:ascii="Arial" w:hAnsi="Arial" w:cs="Arial"/>
          <w:color w:val="000000"/>
          <w:spacing w:val="-3"/>
          <w:sz w:val="24"/>
          <w:szCs w:val="24"/>
        </w:rPr>
        <w:t xml:space="preserve">В соответствии со ст.179 Бюджетного Кодекса Российской Федерации, постановлением администрации </w:t>
      </w:r>
      <w:proofErr w:type="spellStart"/>
      <w:r w:rsidRPr="00323117">
        <w:rPr>
          <w:rFonts w:ascii="Arial" w:hAnsi="Arial" w:cs="Arial"/>
          <w:color w:val="000000"/>
          <w:spacing w:val="-3"/>
          <w:sz w:val="24"/>
          <w:szCs w:val="24"/>
        </w:rPr>
        <w:t>Староведугского</w:t>
      </w:r>
      <w:proofErr w:type="spellEnd"/>
      <w:r w:rsidRPr="00323117">
        <w:rPr>
          <w:rFonts w:ascii="Arial" w:hAnsi="Arial" w:cs="Arial"/>
          <w:color w:val="000000"/>
          <w:spacing w:val="-3"/>
          <w:sz w:val="24"/>
          <w:szCs w:val="24"/>
        </w:rPr>
        <w:t xml:space="preserve"> сельского поселения Семилукского муниципального района Воронежской области от 26.11.2013 №142 «Об утверждении Порядка разработки, реализации и корректировки муниципальных программ </w:t>
      </w:r>
      <w:proofErr w:type="spellStart"/>
      <w:r w:rsidRPr="00323117">
        <w:rPr>
          <w:rFonts w:ascii="Arial" w:hAnsi="Arial" w:cs="Arial"/>
          <w:color w:val="000000"/>
          <w:spacing w:val="-3"/>
          <w:sz w:val="24"/>
          <w:szCs w:val="24"/>
        </w:rPr>
        <w:t>Староведугского</w:t>
      </w:r>
      <w:proofErr w:type="spellEnd"/>
      <w:r w:rsidRPr="00323117">
        <w:rPr>
          <w:rFonts w:ascii="Arial" w:hAnsi="Arial" w:cs="Arial"/>
          <w:color w:val="000000"/>
          <w:spacing w:val="-3"/>
          <w:sz w:val="24"/>
          <w:szCs w:val="24"/>
        </w:rPr>
        <w:t xml:space="preserve"> сельского поселения Семи</w:t>
      </w:r>
      <w:r w:rsidR="004323F4" w:rsidRPr="00323117">
        <w:rPr>
          <w:rFonts w:ascii="Arial" w:hAnsi="Arial" w:cs="Arial"/>
          <w:color w:val="000000"/>
          <w:spacing w:val="-3"/>
          <w:sz w:val="24"/>
          <w:szCs w:val="24"/>
        </w:rPr>
        <w:t>лукского муниципального района»</w:t>
      </w:r>
      <w:r w:rsidR="000F23A6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0F23A6">
        <w:rPr>
          <w:rFonts w:ascii="Arial" w:hAnsi="Arial" w:cs="Arial"/>
          <w:color w:val="000000"/>
          <w:spacing w:val="-3"/>
          <w:sz w:val="24"/>
          <w:szCs w:val="24"/>
        </w:rPr>
        <w:t>администрация</w:t>
      </w:r>
      <w:r w:rsidR="000F23A6" w:rsidRPr="00323117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proofErr w:type="spellStart"/>
      <w:r w:rsidR="000F23A6" w:rsidRPr="00323117">
        <w:rPr>
          <w:rFonts w:ascii="Arial" w:hAnsi="Arial" w:cs="Arial"/>
          <w:color w:val="000000"/>
          <w:spacing w:val="-3"/>
          <w:sz w:val="24"/>
          <w:szCs w:val="24"/>
        </w:rPr>
        <w:t>Староведугского</w:t>
      </w:r>
      <w:proofErr w:type="spellEnd"/>
      <w:r w:rsidR="000F23A6" w:rsidRPr="00323117">
        <w:rPr>
          <w:rFonts w:ascii="Arial" w:hAnsi="Arial" w:cs="Arial"/>
          <w:color w:val="000000"/>
          <w:spacing w:val="-3"/>
          <w:sz w:val="24"/>
          <w:szCs w:val="24"/>
        </w:rPr>
        <w:t xml:space="preserve"> сельского поселения Семилукского муниципального района Воронежской области </w:t>
      </w:r>
      <w:r w:rsidRPr="00323117">
        <w:rPr>
          <w:rFonts w:ascii="Arial" w:hAnsi="Arial" w:cs="Arial"/>
          <w:sz w:val="24"/>
          <w:szCs w:val="24"/>
        </w:rPr>
        <w:t>постановляет:</w:t>
      </w:r>
    </w:p>
    <w:p w:rsidR="00F8389E" w:rsidRPr="00323117" w:rsidRDefault="00F8389E" w:rsidP="00323117">
      <w:pPr>
        <w:pStyle w:val="ae"/>
        <w:ind w:firstLine="709"/>
        <w:jc w:val="both"/>
        <w:rPr>
          <w:rFonts w:ascii="Arial" w:hAnsi="Arial" w:cs="Arial"/>
          <w:sz w:val="24"/>
          <w:szCs w:val="24"/>
        </w:rPr>
      </w:pPr>
      <w:r w:rsidRPr="00323117">
        <w:rPr>
          <w:rFonts w:ascii="Arial" w:hAnsi="Arial" w:cs="Arial"/>
          <w:color w:val="000000"/>
          <w:spacing w:val="-25"/>
          <w:sz w:val="24"/>
          <w:szCs w:val="24"/>
        </w:rPr>
        <w:t xml:space="preserve">1. </w:t>
      </w:r>
      <w:r w:rsidRPr="00323117">
        <w:rPr>
          <w:rFonts w:ascii="Arial" w:hAnsi="Arial" w:cs="Arial"/>
          <w:sz w:val="24"/>
          <w:szCs w:val="24"/>
        </w:rPr>
        <w:t>Внести изменени</w:t>
      </w:r>
      <w:r w:rsidR="00FF2BAE">
        <w:rPr>
          <w:rFonts w:ascii="Arial" w:hAnsi="Arial" w:cs="Arial"/>
          <w:sz w:val="24"/>
          <w:szCs w:val="24"/>
        </w:rPr>
        <w:t>я</w:t>
      </w:r>
      <w:r w:rsidRPr="00323117">
        <w:rPr>
          <w:rFonts w:ascii="Arial" w:hAnsi="Arial" w:cs="Arial"/>
          <w:sz w:val="24"/>
          <w:szCs w:val="24"/>
        </w:rPr>
        <w:t xml:space="preserve"> в постановление администрации </w:t>
      </w:r>
      <w:proofErr w:type="spellStart"/>
      <w:r w:rsidRPr="00323117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323117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 от 13.12.2019г. № 63 «Об утверждении муниципальной программы </w:t>
      </w:r>
      <w:proofErr w:type="spellStart"/>
      <w:r w:rsidRPr="00323117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323117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 «Организация предоставления </w:t>
      </w:r>
      <w:r w:rsidR="00084E3E">
        <w:rPr>
          <w:rFonts w:ascii="Arial" w:hAnsi="Arial" w:cs="Arial"/>
          <w:sz w:val="24"/>
          <w:szCs w:val="24"/>
        </w:rPr>
        <w:t>населению жилищно-</w:t>
      </w:r>
      <w:r w:rsidRPr="00323117">
        <w:rPr>
          <w:rFonts w:ascii="Arial" w:hAnsi="Arial" w:cs="Arial"/>
          <w:sz w:val="24"/>
          <w:szCs w:val="24"/>
        </w:rPr>
        <w:t>коммунальных услуг, благоустро</w:t>
      </w:r>
      <w:r w:rsidR="000958D4">
        <w:rPr>
          <w:rFonts w:ascii="Arial" w:hAnsi="Arial" w:cs="Arial"/>
          <w:sz w:val="24"/>
          <w:szCs w:val="24"/>
        </w:rPr>
        <w:t>йства и охрана окружающей среды</w:t>
      </w:r>
      <w:r w:rsidRPr="00323117">
        <w:rPr>
          <w:rFonts w:ascii="Arial" w:hAnsi="Arial" w:cs="Arial"/>
          <w:sz w:val="24"/>
          <w:szCs w:val="24"/>
        </w:rPr>
        <w:t>»»: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1.1.Приложение </w:t>
      </w:r>
      <w:r w:rsidR="000F23A6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>постановлени</w:t>
      </w:r>
      <w:r w:rsidR="000F23A6">
        <w:rPr>
          <w:rFonts w:ascii="Arial" w:eastAsia="Times New Roman" w:hAnsi="Arial" w:cs="Arial"/>
          <w:sz w:val="24"/>
          <w:szCs w:val="24"/>
          <w:lang w:eastAsia="ru-RU"/>
        </w:rPr>
        <w:t>ю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 (прилагается).</w:t>
      </w:r>
    </w:p>
    <w:p w:rsidR="000958D4" w:rsidRPr="00F8389E" w:rsidRDefault="000958D4" w:rsidP="000958D4">
      <w:pPr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2.Настоящее постановление вступает в силу с момента </w:t>
      </w:r>
      <w:r w:rsidR="000F23A6">
        <w:rPr>
          <w:rFonts w:ascii="Arial" w:eastAsia="Times New Roman" w:hAnsi="Arial" w:cs="Arial"/>
          <w:sz w:val="24"/>
          <w:szCs w:val="24"/>
          <w:lang w:eastAsia="ru-RU"/>
        </w:rPr>
        <w:t>официального опубликования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958D4" w:rsidRPr="00F8389E" w:rsidRDefault="000958D4" w:rsidP="000958D4">
      <w:pPr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3.</w:t>
      </w:r>
      <w:proofErr w:type="gram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</w:t>
      </w:r>
      <w:r w:rsidR="000F23A6">
        <w:rPr>
          <w:rFonts w:ascii="Arial" w:eastAsia="Times New Roman" w:hAnsi="Arial" w:cs="Arial"/>
          <w:sz w:val="24"/>
          <w:szCs w:val="24"/>
          <w:lang w:eastAsia="ru-RU"/>
        </w:rPr>
        <w:t>за</w:t>
      </w:r>
      <w:proofErr w:type="gramEnd"/>
      <w:r w:rsidR="000F23A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>исполнени</w:t>
      </w:r>
      <w:r w:rsidR="000F23A6">
        <w:rPr>
          <w:rFonts w:ascii="Arial" w:eastAsia="Times New Roman" w:hAnsi="Arial" w:cs="Arial"/>
          <w:sz w:val="24"/>
          <w:szCs w:val="24"/>
          <w:lang w:eastAsia="ru-RU"/>
        </w:rPr>
        <w:t>ем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постановления оставляю за собой.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89E" w:rsidRPr="00323117" w:rsidRDefault="00F8389E" w:rsidP="00323117">
      <w:pPr>
        <w:pStyle w:val="ae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F8389E" w:rsidRPr="00323117" w:rsidTr="002C4EDC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89E" w:rsidRPr="00323117" w:rsidRDefault="00F8389E" w:rsidP="00323117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3117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323117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3231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8389E" w:rsidRPr="00323117" w:rsidRDefault="00F8389E" w:rsidP="00323117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3117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F8389E" w:rsidRPr="00323117" w:rsidRDefault="00F8389E" w:rsidP="00323117">
            <w:pPr>
              <w:pStyle w:val="ae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389E" w:rsidRPr="00323117" w:rsidRDefault="00F8389E" w:rsidP="00323117">
            <w:pPr>
              <w:pStyle w:val="ae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23117">
              <w:rPr>
                <w:rFonts w:ascii="Arial" w:hAnsi="Arial" w:cs="Arial"/>
                <w:sz w:val="24"/>
                <w:szCs w:val="24"/>
              </w:rPr>
              <w:t>Ю.А. Свиридов</w:t>
            </w:r>
          </w:p>
        </w:tc>
      </w:tr>
    </w:tbl>
    <w:p w:rsidR="002A6C25" w:rsidRPr="00323117" w:rsidRDefault="002A6C25" w:rsidP="00323117">
      <w:pPr>
        <w:pStyle w:val="ae"/>
        <w:ind w:firstLine="709"/>
        <w:jc w:val="both"/>
        <w:rPr>
          <w:rFonts w:ascii="Arial" w:hAnsi="Arial" w:cs="Arial"/>
          <w:sz w:val="24"/>
          <w:szCs w:val="24"/>
        </w:rPr>
      </w:pPr>
    </w:p>
    <w:p w:rsidR="002A6C25" w:rsidRDefault="002A6C25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left="5103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left="5103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left="5103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left="5103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от 13.12.2019г. № 63</w:t>
      </w:r>
    </w:p>
    <w:p w:rsidR="000958D4" w:rsidRPr="00F8389E" w:rsidRDefault="000958D4" w:rsidP="000958D4">
      <w:pPr>
        <w:autoSpaceDN w:val="0"/>
        <w:spacing w:after="0" w:line="240" w:lineRule="auto"/>
        <w:ind w:left="5103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(в редакции от </w:t>
      </w:r>
      <w:r w:rsidR="00025268">
        <w:rPr>
          <w:rFonts w:ascii="Arial" w:eastAsia="Calibri" w:hAnsi="Arial" w:cs="Arial"/>
          <w:sz w:val="24"/>
          <w:szCs w:val="24"/>
          <w:lang w:eastAsia="ru-RU"/>
        </w:rPr>
        <w:t>0</w:t>
      </w:r>
      <w:r w:rsidR="004A1CAA">
        <w:rPr>
          <w:rFonts w:ascii="Arial" w:eastAsia="Calibri" w:hAnsi="Arial" w:cs="Arial"/>
          <w:sz w:val="24"/>
          <w:szCs w:val="24"/>
          <w:lang w:eastAsia="ru-RU"/>
        </w:rPr>
        <w:t>2.06</w:t>
      </w:r>
      <w:r w:rsidR="002A263F">
        <w:rPr>
          <w:rFonts w:ascii="Arial" w:eastAsia="Calibri" w:hAnsi="Arial" w:cs="Arial"/>
          <w:sz w:val="24"/>
          <w:szCs w:val="24"/>
          <w:lang w:eastAsia="ru-RU"/>
        </w:rPr>
        <w:t>.2025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>г. №</w:t>
      </w:r>
      <w:r w:rsidR="000F23A6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4A1CAA">
        <w:rPr>
          <w:rFonts w:ascii="Arial" w:eastAsia="Calibri" w:hAnsi="Arial" w:cs="Arial"/>
          <w:sz w:val="24"/>
          <w:szCs w:val="24"/>
          <w:lang w:eastAsia="ru-RU"/>
        </w:rPr>
        <w:t>31</w:t>
      </w:r>
      <w:r w:rsidR="002A263F">
        <w:rPr>
          <w:rFonts w:ascii="Arial" w:eastAsia="Calibri" w:hAnsi="Arial" w:cs="Arial"/>
          <w:sz w:val="24"/>
          <w:szCs w:val="24"/>
          <w:lang w:eastAsia="ru-RU"/>
        </w:rPr>
        <w:t>)</w:t>
      </w:r>
    </w:p>
    <w:p w:rsidR="000958D4" w:rsidRPr="00F8389E" w:rsidRDefault="000958D4" w:rsidP="000958D4">
      <w:pPr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Муниципальная программа </w:t>
      </w:r>
      <w:proofErr w:type="spell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spacing w:val="-2"/>
          <w:sz w:val="24"/>
          <w:szCs w:val="24"/>
          <w:lang w:eastAsia="ru-RU"/>
        </w:rPr>
        <w:t>сельского поселения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Семилукского муниципального района Воронежской области</w:t>
      </w:r>
    </w:p>
    <w:p w:rsidR="000958D4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 xml:space="preserve">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«Организация предоставления населению жилищно-коммунальных услуг, благоустройство и охрана окружающей среды </w:t>
      </w: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>»</w:t>
      </w:r>
    </w:p>
    <w:p w:rsidR="000958D4" w:rsidRDefault="000958D4" w:rsidP="000958D4">
      <w:pPr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br w:type="page"/>
      </w:r>
    </w:p>
    <w:p w:rsidR="000958D4" w:rsidRPr="002C4EDC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lastRenderedPageBreak/>
        <w:t>ПАСПОРТ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pacing w:val="-2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 xml:space="preserve"> сельского поселения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«Организация предоставления населению жилищно-коммунальных услуг, благоустройство и охрана окружающей среды </w:t>
      </w: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>»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8"/>
        <w:gridCol w:w="6456"/>
      </w:tblGrid>
      <w:tr w:rsidR="000958D4" w:rsidRPr="00F8389E" w:rsidTr="00084E3E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0958D4" w:rsidRPr="00F8389E" w:rsidTr="00084E3E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Повышение устойчивости и надежности функционирования объектов жилищно-коммунальной сферы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сельского поселения.</w:t>
            </w:r>
          </w:p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Обеспечение рационального использования топливно-энергетических ресурсов на территории муниципального образования за счет реализации энергосберегающих мероприятий, повышение энергетической эффективности.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Улучшение электроснабжения населенных пунктов. 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Повышение качества услуг.</w:t>
            </w:r>
          </w:p>
        </w:tc>
      </w:tr>
      <w:tr w:rsidR="000958D4" w:rsidRPr="00F8389E" w:rsidTr="00084E3E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Реализация полномочий органа местного самоуправления в сфере жилищно-коммунального хозяйства, благоустройства.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Приведение в нормативное состояние объектов коммунального назначения и коммунальной инженерной инфраструктуры.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Реализация полномочий органа местного самоуправления в сфере экологической безопасности и природопользования.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Снижение негативных воздействий на человека и окружающую природную среду.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Сохранение и развитие зеленого фонда муниципального образования.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Привлечение жителей поселения: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- к реализации на территории поселения единой политики в сфере жилищного строительства, сотрудничество всех субъектов жилищного строительства в целях соблюдения взаимного баланса интересов,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- в благоустройстве домовладений, территории поселения.</w:t>
            </w:r>
          </w:p>
        </w:tc>
      </w:tr>
      <w:tr w:rsidR="000958D4" w:rsidRPr="00F8389E" w:rsidTr="00084E3E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 xml:space="preserve">Сроки реализации муниципальной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2020-2027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0958D4" w:rsidRPr="00F8389E" w:rsidTr="00084E3E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Целевые показатели эффективности 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Уровень собираемости платежей за предоставленные жилищно-коммунальные услуги.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Уровень благоустройства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поселения.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Объемы расходования электроэнергии и природного газа, потребляемых бюджетными учреждениями МО</w:t>
            </w:r>
          </w:p>
        </w:tc>
      </w:tr>
      <w:tr w:rsidR="000958D4" w:rsidRPr="00F8389E" w:rsidTr="00084E3E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 xml:space="preserve">Подпрограммы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муниципальной программы и основные мероприятия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lastRenderedPageBreak/>
              <w:t>Подпрограмма 1.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lastRenderedPageBreak/>
              <w:t xml:space="preserve">«Благоустройство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сельского поселения».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Основные мероприятия: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1.1. </w:t>
            </w:r>
            <w:proofErr w:type="gram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составляющие регионального проекта «Комплексная система обращениями с твердыми коммунальными отходами»</w:t>
            </w:r>
          </w:p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 Строительство (реконструкция, капитальный ремонт) водопроводной сети, водозаборных узлов.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Приём в муниципальную собственность бесхозных гидротехнических сооружений для организации безопасной эксплуатации и поддержания их в рабочем состоянии.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1.3. Содержание и уборка кладбищ.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Организация работ по формированию крон, обрезке, санитарной рубке (сносу) и удалению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старовозрастных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фаутных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, малоценных, аварийных насаждений. Посадка зеленых насаждений; создание, реконструкция (восстановление) газонов и цветников, содержание и уход за объектами озеленения.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Создание, восстановление, благоустройство и содержание памятников павших в годы Великой Отечественной Войны и зон отдыха на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сельского поселения.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1.4.Прочие мероприятия по благоустройству.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Подпрограмма 2. 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«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Энергоэффективность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и развитие энергетики»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</w:t>
            </w:r>
            <w:r w:rsidR="004F3ED0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сельского поселения на 2020-2027</w:t>
            </w: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годы.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Основные мероприятия: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lang w:eastAsia="ru-RU"/>
              </w:rPr>
              <w:t xml:space="preserve">2.1. </w:t>
            </w: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Строительство, капитальный ремонт, ремонт и обслуживание сетей уличного освещения.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. Улучшение электроснабжения населенных пунктов. 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2.3. Создание безопасных и благоприятных условий проживания граждан.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2.4. Замена светильников в бюджетных учреждениях на </w:t>
            </w:r>
            <w:proofErr w:type="spell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</w:p>
        </w:tc>
      </w:tr>
      <w:tr w:rsidR="000958D4" w:rsidRPr="00F8389E" w:rsidTr="00084E3E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lastRenderedPageBreak/>
              <w:t xml:space="preserve">Ресурсное обеспечение муниципальной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Финансирование мероприятий Программы предусматривается осуществлять непосредственно муниципальным заказчиком из средств, предусмотренных на реализацию программных мероприятий с учётом объёма и источников финансирования за счет средств областного и местного бюджетов.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Общая сумма – </w:t>
            </w:r>
            <w:r w:rsidR="00060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28646,52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руб.,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8538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14348,41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уб.- областного бюджета, </w:t>
            </w:r>
            <w:r w:rsidR="008538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14298,11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2020г.-</w:t>
            </w:r>
            <w:r w:rsidR="000F66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994,3 тыс. руб.,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74,1 тыс. руб.- областного бюджета, 920,2 тыс. руб. местного 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2021г.- 5776,44 тыс. руб.;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3577,43 тыс. руб.- областного бюджета, 2199,01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2022г.- 3453,8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руб.,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39,86 тыс. р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уб.- областного бюджета, 3413,94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2023г.- 3285,3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54,34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руб.- обла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стного бюджета, 3230,96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2024г.- 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3200,95 тыс. руб. в </w:t>
            </w:r>
            <w:proofErr w:type="spellStart"/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38,95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руб.- областного бюджета, 3162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2025г.- </w:t>
            </w:r>
            <w:r w:rsidR="008538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966,91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8538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67,91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руб.- областного, </w:t>
            </w:r>
            <w:r w:rsidR="008538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899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2026г.- </w:t>
            </w:r>
            <w:r w:rsidR="00B620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10696,91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B620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10412,91 тыс. руб.- областного, 284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B6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2027г.- </w:t>
            </w:r>
            <w:r w:rsidR="00B620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271,91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B620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82,91 тыс. руб.- областного, 189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</w:tc>
      </w:tr>
      <w:tr w:rsidR="000958D4" w:rsidRPr="00F8389E" w:rsidTr="00084E3E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lastRenderedPageBreak/>
              <w:t xml:space="preserve">Ожидаемые результаты реализации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Уровень собираемости платежей за предоставленные жилищно-коммунальные услуги 100 %.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Реконструкция водоводов.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Снижение затрат местного бюджета на оплату коммунальных ресурсов.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Полный переход на приборный учет при расчетах организаций муниципальной бюджетной сферы с организациями коммунального комплекса.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Ликвидация с территории поселения отходов, скапливающихся на несанкционированных свалках.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Увеличение количества зеленых насаждений, высаженных на территории муниципального образования.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Цветочное оформление парков, скверов, памятников павших в годы Великой Отечественной Войны и зон отдыха.</w:t>
            </w:r>
          </w:p>
        </w:tc>
      </w:tr>
    </w:tbl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1. Характеристика сферы реализации программы, описание основных проблем в указанной сфере и прогноз её реализации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Электроснабжение. Электроснабжение потребителей поселения в настоящее время осуществляется от существующих воздушных электролиний, построенных в 1950–1984 гг.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Основное и вспомогательное оборудование физически и морально устарело, требует реконструкции и замены </w:t>
      </w:r>
      <w:proofErr w:type="gramStart"/>
      <w:r w:rsidRPr="00F8389E">
        <w:rPr>
          <w:rFonts w:ascii="Arial" w:eastAsia="Calibri" w:hAnsi="Arial" w:cs="Arial"/>
          <w:sz w:val="24"/>
          <w:szCs w:val="24"/>
          <w:lang w:eastAsia="ru-RU"/>
        </w:rPr>
        <w:t>на</w:t>
      </w:r>
      <w:proofErr w:type="gram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высокоэффективное и энергоемкое.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color w:val="FF0000"/>
          <w:sz w:val="24"/>
          <w:szCs w:val="24"/>
          <w:lang w:eastAsia="ru-RU"/>
        </w:rPr>
        <w:t xml:space="preserve"> </w:t>
      </w:r>
      <w:r w:rsidRPr="00F8389E">
        <w:rPr>
          <w:rFonts w:ascii="Arial" w:eastAsia="Calibri" w:hAnsi="Arial" w:cs="Arial"/>
          <w:bCs/>
          <w:sz w:val="24"/>
          <w:szCs w:val="24"/>
          <w:lang w:eastAsia="ru-RU"/>
        </w:rPr>
        <w:t>Газоснабжение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. В настоящее время газоснабжение муниципального образования развивается на базе природного газа, который подается от существующей газораспределительной станции.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Поселение имеет сеть трубопроводов природного газа высокого и низкого давлений, протяженность улич</w:t>
      </w:r>
      <w:r>
        <w:rPr>
          <w:rFonts w:ascii="Arial" w:eastAsia="Calibri" w:hAnsi="Arial" w:cs="Arial"/>
          <w:sz w:val="24"/>
          <w:szCs w:val="24"/>
          <w:lang w:eastAsia="ru-RU"/>
        </w:rPr>
        <w:t>но</w:t>
      </w:r>
      <w:r w:rsidR="00FA3F7A">
        <w:rPr>
          <w:rFonts w:ascii="Arial" w:eastAsia="Calibri" w:hAnsi="Arial" w:cs="Arial"/>
          <w:sz w:val="24"/>
          <w:szCs w:val="24"/>
          <w:lang w:eastAsia="ru-RU"/>
        </w:rPr>
        <w:t>й газовой сети составляет – 78,4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км.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Уровень газификации домовладен</w:t>
      </w:r>
      <w:r>
        <w:rPr>
          <w:rFonts w:ascii="Arial" w:eastAsia="Calibri" w:hAnsi="Arial" w:cs="Arial"/>
          <w:sz w:val="24"/>
          <w:szCs w:val="24"/>
          <w:lang w:eastAsia="ru-RU"/>
        </w:rPr>
        <w:t>ий природным газом составляет 61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%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Основное направление – повышение уровня жизни населения: развитие сети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инженерных коммуникаций – строительство, </w:t>
      </w:r>
      <w:proofErr w:type="spellStart"/>
      <w:r w:rsidRPr="00F8389E">
        <w:rPr>
          <w:rFonts w:ascii="Arial" w:eastAsia="Calibri" w:hAnsi="Arial" w:cs="Arial"/>
          <w:sz w:val="24"/>
          <w:szCs w:val="24"/>
          <w:lang w:eastAsia="ru-RU"/>
        </w:rPr>
        <w:t>внутрипоселковых</w:t>
      </w:r>
      <w:proofErr w:type="spell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газовых сетей низкого давления, перевод котельных на газовое топливо, строительство сетей водоснабжения.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Эффективность мероприятий будет зависеть от наличия необходимого целевого финансирования.</w:t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Перечисленные проблемы требуют системного программного решения, на которое направлена настоящая Программа. Разработка и реализация Программы позволит повысить уровень жизни населения.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2. Приоритеты муниципальной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контрольных этапов реализации Программы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Основным приоритетом муниципальной политики при реализации Программы является повышение качества жизни населения.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Задачи Программы: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Реализация полномочий органа местного самоуправления в сфере жилищно-коммунального хозяйства.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Привлечение жителей поселения к реализации на территории поселения единой политики в сфере жилищного строительства, сотрудничество всех субъектов жилищного строительства в целях соблюдения взаимного баланса интересов.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2.1. Сроки и этапы реализации муниципальной программы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Общий срок реализации муниципальной программы ра</w:t>
      </w:r>
      <w:r w:rsidR="004F3ED0">
        <w:rPr>
          <w:rFonts w:ascii="Arial" w:eastAsia="Times New Roman" w:hAnsi="Arial" w:cs="Arial"/>
          <w:sz w:val="24"/>
          <w:szCs w:val="24"/>
          <w:lang w:eastAsia="ru-RU"/>
        </w:rPr>
        <w:t>ссчитан на период с 2020 по 2027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год.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3. Характеристика основных мероприятий Программы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Для достижения намеченной цели в рамках Программы предусматривается реализация следующих основных мероприятий: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Подпрограмма 1. «Благоустройство территории </w:t>
      </w:r>
      <w:proofErr w:type="spellStart"/>
      <w:r w:rsidRPr="00F8389E">
        <w:rPr>
          <w:rFonts w:ascii="Arial" w:eastAsia="MS Mincho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сельского поселения».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Основные мероприятия:</w:t>
      </w:r>
    </w:p>
    <w:tbl>
      <w:tblPr>
        <w:tblpPr w:leftFromText="180" w:rightFromText="180" w:vertAnchor="text" w:horzAnchor="margin" w:tblpY="22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1"/>
        <w:gridCol w:w="8413"/>
      </w:tblGrid>
      <w:tr w:rsidR="000958D4" w:rsidRPr="00F8389E" w:rsidTr="000F23A6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составляющие регионального проекта «Комплексная система обращениями с твердыми коммунальными отходами»</w:t>
            </w:r>
          </w:p>
        </w:tc>
      </w:tr>
      <w:tr w:rsidR="000958D4" w:rsidRPr="00F8389E" w:rsidTr="000F23A6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 (реконструкция, капитальный ремонт) водопроводной сети, водозаборных узлов.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Приём в муниципальную собственность бесхозных гидротехнических сооружений для организации безопасной эксплуатации и поддержания их в рабочем состоянии.</w:t>
            </w:r>
          </w:p>
        </w:tc>
      </w:tr>
      <w:tr w:rsidR="000958D4" w:rsidRPr="00F8389E" w:rsidTr="000F23A6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Содержание и уборка кладбищ.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Организация работ по формированию крон, обрезке, санитарной рубке (сносу) и удалению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старовозрастных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фаутных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, малоценных, аварийных насаждений. Посадка зеленых насаждений; создание, реконструкция (восстановление) газонов и цветников, содержание и уход за объектами озеленения.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Создание, восстановление, благоустройство и содержание памятников </w:t>
            </w: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lastRenderedPageBreak/>
              <w:t xml:space="preserve">павших в годы Великой Отечественной Войны и зон отдыха на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сельского поселения.</w:t>
            </w:r>
          </w:p>
        </w:tc>
      </w:tr>
      <w:tr w:rsidR="000958D4" w:rsidRPr="00F8389E" w:rsidTr="000F23A6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4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Прочие мероприятия по благоустройству.</w:t>
            </w:r>
          </w:p>
        </w:tc>
      </w:tr>
    </w:tbl>
    <w:p w:rsidR="000958D4" w:rsidRPr="00F8389E" w:rsidRDefault="000958D4" w:rsidP="000958D4">
      <w:pPr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Подпрограмма 2 «</w:t>
      </w:r>
      <w:proofErr w:type="spellStart"/>
      <w:r w:rsidRPr="00F8389E">
        <w:rPr>
          <w:rFonts w:ascii="Arial" w:eastAsia="MS Mincho" w:hAnsi="Arial" w:cs="Arial"/>
          <w:sz w:val="24"/>
          <w:szCs w:val="24"/>
          <w:lang w:eastAsia="ru-RU"/>
        </w:rPr>
        <w:t>Энергоэффективность</w:t>
      </w:r>
      <w:proofErr w:type="spellEnd"/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и развитие энергетики»</w:t>
      </w:r>
      <w:r w:rsidR="000F23A6">
        <w:rPr>
          <w:rFonts w:ascii="Arial" w:eastAsia="MS Mincho" w:hAnsi="Arial" w:cs="Arial"/>
          <w:sz w:val="24"/>
          <w:szCs w:val="24"/>
          <w:lang w:eastAsia="ru-RU"/>
        </w:rPr>
        <w:t xml:space="preserve"> </w:t>
      </w:r>
      <w:proofErr w:type="spellStart"/>
      <w:r w:rsidRPr="00F8389E">
        <w:rPr>
          <w:rFonts w:ascii="Arial" w:eastAsia="MS Mincho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сельского поселения.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Основные мероприятия:</w:t>
      </w:r>
    </w:p>
    <w:tbl>
      <w:tblPr>
        <w:tblpPr w:leftFromText="180" w:rightFromText="180" w:vertAnchor="text" w:horzAnchor="margin" w:tblpY="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"/>
        <w:gridCol w:w="8857"/>
      </w:tblGrid>
      <w:tr w:rsidR="000958D4" w:rsidRPr="00F8389E" w:rsidTr="000958D4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Строительство, капитальный ремонт, ремонт и обслуживание сетей уличного освещения.</w:t>
            </w:r>
          </w:p>
        </w:tc>
      </w:tr>
      <w:tr w:rsidR="000958D4" w:rsidRPr="00F8389E" w:rsidTr="000958D4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Улучшение электроснабжения населенных пунктов.</w:t>
            </w:r>
          </w:p>
        </w:tc>
      </w:tr>
      <w:tr w:rsidR="000958D4" w:rsidRPr="00F8389E" w:rsidTr="000958D4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граждан.</w:t>
            </w:r>
          </w:p>
        </w:tc>
      </w:tr>
      <w:tr w:rsidR="000958D4" w:rsidRPr="00F8389E" w:rsidTr="000958D4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Замена светильников в бюджетных учреждениях на </w:t>
            </w:r>
            <w:proofErr w:type="spell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4. Ресурсное обеспечение Программы</w:t>
      </w: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Финансирование программных мероприятий планируется осуществлять за счет средств бюджета </w:t>
      </w:r>
      <w:proofErr w:type="spell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В ходе реализации 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0958D4" w:rsidRPr="00F8389E" w:rsidRDefault="000958D4" w:rsidP="000958D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Объёмы и источники финансирования с разбивкой по годам приведены в приложении № 2,3, к настоящей Программе.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highlight w:val="yellow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5. Анализ рисков реализации Программы и описание мер управления рисками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При реализации Программы возможны риски.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Программы.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Финансовые риски: отсутствие или недостаточное финансирование может привести к тому, что показатели не будут достигнуты в полном объеме.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области, Семилукского муниципального района, </w:t>
      </w:r>
      <w:proofErr w:type="spellStart"/>
      <w:r w:rsidRPr="00F8389E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x-none"/>
        </w:rPr>
      </w:pPr>
      <w:r w:rsidRPr="00F8389E">
        <w:rPr>
          <w:rFonts w:ascii="Arial" w:hAnsi="Arial" w:cs="Arial"/>
          <w:sz w:val="24"/>
          <w:szCs w:val="24"/>
          <w:lang w:val="x-none" w:eastAsia="x-none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</w:t>
      </w:r>
      <w:r w:rsidRPr="00F8389E">
        <w:rPr>
          <w:rFonts w:ascii="Arial" w:hAnsi="Arial" w:cs="Arial"/>
          <w:sz w:val="24"/>
          <w:szCs w:val="24"/>
          <w:lang w:eastAsia="x-none"/>
        </w:rPr>
        <w:t xml:space="preserve"> всех уровней.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F8389E">
        <w:rPr>
          <w:rFonts w:ascii="Arial" w:hAnsi="Arial" w:cs="Arial"/>
          <w:sz w:val="24"/>
          <w:szCs w:val="24"/>
          <w:lang w:val="x-none" w:eastAsia="x-none"/>
        </w:rPr>
        <w:t xml:space="preserve">Для минимизации воздействия данной группы рисков в рамках реализации </w:t>
      </w:r>
      <w:r w:rsidRPr="00F8389E">
        <w:rPr>
          <w:rFonts w:ascii="Arial" w:hAnsi="Arial" w:cs="Arial"/>
          <w:sz w:val="24"/>
          <w:szCs w:val="24"/>
          <w:lang w:eastAsia="x-none"/>
        </w:rPr>
        <w:t>П</w:t>
      </w:r>
      <w:proofErr w:type="spellStart"/>
      <w:r w:rsidRPr="00F8389E">
        <w:rPr>
          <w:rFonts w:ascii="Arial" w:hAnsi="Arial" w:cs="Arial"/>
          <w:sz w:val="24"/>
          <w:szCs w:val="24"/>
          <w:lang w:val="x-none" w:eastAsia="x-none"/>
        </w:rPr>
        <w:t>рограммы</w:t>
      </w:r>
      <w:proofErr w:type="spellEnd"/>
      <w:r w:rsidRPr="00F8389E">
        <w:rPr>
          <w:rFonts w:ascii="Arial" w:hAnsi="Arial" w:cs="Arial"/>
          <w:sz w:val="24"/>
          <w:szCs w:val="24"/>
          <w:lang w:val="x-none" w:eastAsia="x-none"/>
        </w:rPr>
        <w:t xml:space="preserve"> планируется: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F8389E">
        <w:rPr>
          <w:rFonts w:ascii="Arial" w:hAnsi="Arial" w:cs="Arial"/>
          <w:sz w:val="24"/>
          <w:szCs w:val="24"/>
          <w:lang w:val="x-none" w:eastAsia="x-none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0F23A6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F8389E">
        <w:rPr>
          <w:rFonts w:ascii="Arial" w:hAnsi="Arial" w:cs="Arial"/>
          <w:sz w:val="24"/>
          <w:szCs w:val="24"/>
          <w:lang w:val="x-none" w:eastAsia="x-none"/>
        </w:rPr>
        <w:t>- проводить мониторинг изменений в федеральном и областном законодательстве.</w:t>
      </w:r>
    </w:p>
    <w:p w:rsidR="000958D4" w:rsidRPr="004A1CAA" w:rsidRDefault="000958D4" w:rsidP="004A1CAA">
      <w:pPr>
        <w:rPr>
          <w:rFonts w:ascii="Arial" w:hAnsi="Arial" w:cs="Arial"/>
          <w:sz w:val="24"/>
          <w:szCs w:val="24"/>
          <w:lang w:eastAsia="x-none"/>
        </w:rPr>
      </w:pPr>
    </w:p>
    <w:p w:rsidR="000958D4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6. Оценка эффективности реализации Программы</w:t>
      </w: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Социально-экономическая эффективность реализации 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0958D4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Оценка социально-экономической эффективности реализации 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период.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ПАСПОРТ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pacing w:val="-2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 xml:space="preserve">Подпрограммы 1 </w:t>
      </w:r>
      <w:proofErr w:type="spellStart"/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 xml:space="preserve"> сельского поселения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«Благоустройство территории </w:t>
      </w:r>
      <w:proofErr w:type="spellStart"/>
      <w:r w:rsidRPr="00F8389E">
        <w:rPr>
          <w:rFonts w:ascii="Arial" w:eastAsia="MS Mincho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сельского поселения»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57"/>
        <w:gridCol w:w="6397"/>
      </w:tblGrid>
      <w:tr w:rsidR="000958D4" w:rsidRPr="00F8389E" w:rsidTr="000F23A6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0958D4" w:rsidRPr="00F8389E" w:rsidTr="000F23A6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Цели подпрограммы муниципальной программы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Повышение уровня благоустройства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поселения.</w:t>
            </w:r>
          </w:p>
          <w:p w:rsidR="000958D4" w:rsidRPr="002A6C25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A6C25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2A6C25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Повышение качества услуг.</w:t>
            </w:r>
          </w:p>
        </w:tc>
      </w:tr>
      <w:tr w:rsidR="000958D4" w:rsidRPr="00F8389E" w:rsidTr="000F23A6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Реализация полномочий органа местного самоуправления в сфере благоустройства.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Привлечение жителей поселения в благоустройстве домовладений, территории поселения.</w:t>
            </w:r>
          </w:p>
        </w:tc>
      </w:tr>
      <w:tr w:rsidR="000958D4" w:rsidRPr="00F8389E" w:rsidTr="000F23A6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Целевые показатели эффективности 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Уровень благоустройства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поселения.</w:t>
            </w:r>
          </w:p>
        </w:tc>
      </w:tr>
      <w:tr w:rsidR="000958D4" w:rsidRPr="00F8389E" w:rsidTr="000F23A6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Основные мероприятия 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мероприятия: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составляющие регионального проекта «Комплексная система обращениями с твердыми коммунальными отходами»</w:t>
            </w:r>
          </w:p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Строительство (реконструкция, капитальный ремонт) водопроводной сети, водозаборных узлов.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Приём в муниципальную собственность бесхозных гидротехнических сооружений для организации безопасной эксплуатации и поддержания их в рабочем состоянии.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3. Содержание и уборка кладбищ.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Организация работ по формированию крон, обрезке, санитарной рубке (сносу) и удалению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старовозрастных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фаутных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, малоценных, аварийных насаждений. Посадка зеленых насаждений; создание, реконструкция (восстановление) газонов и цветников, содержание и уход за объектами озеленения.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Создание, восстановление, благоустройство и содержание памятников павших в годы Великой Отечественной Войны и зон отдыха на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сельского поселения.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4.Прочие мероприятия по благоустройству.</w:t>
            </w:r>
          </w:p>
        </w:tc>
      </w:tr>
      <w:tr w:rsidR="000958D4" w:rsidRPr="00F8389E" w:rsidTr="000F23A6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 xml:space="preserve">Ресурсное обеспечение 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lastRenderedPageBreak/>
              <w:t>подпр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ограммы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Финансирование мероприятий предусматривается 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осуществлять непосредственно муниципальным заказчиком из средств, предусмотренных на реализацию подпрограммных мероприятий с учётом объёма и источников финансирования за счет средств областного и местного бюджетов. </w:t>
            </w:r>
          </w:p>
          <w:p w:rsidR="000958D4" w:rsidRPr="00F8389E" w:rsidRDefault="0047736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Общая сумма – </w:t>
            </w:r>
            <w:r w:rsidR="007A02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18544,51</w:t>
            </w:r>
            <w:r w:rsidR="00F715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руб., в </w:t>
            </w:r>
            <w:proofErr w:type="spellStart"/>
            <w:r w:rsidR="00F715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="00F715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7A02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780,6</w:t>
            </w:r>
            <w:r w:rsidR="000958D4"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</w:t>
            </w:r>
            <w:r w:rsidR="00095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ыс. ру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б.- областного бюджета, </w:t>
            </w:r>
            <w:r w:rsidR="007A02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17763,91</w:t>
            </w:r>
            <w:r w:rsidR="000958D4"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2020г.-424,3 тыс. руб.,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10,4 тыс. руб.-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областного бюджета, 413,9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2021г.- 1981,83 тыс. руб.;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621,82 тыс. руб.- областного бюджета, 1360,01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2022г.- 283,68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руб.,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15,28 тыс.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руб.- областного бюджета, 268,4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2023г.- </w:t>
            </w:r>
            <w:r w:rsidR="00B944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2681,3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29,3 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ыс. руб.- областного бюджета, </w:t>
            </w:r>
            <w:r w:rsidR="00B944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2652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B62003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2024г.- 2271,2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9,16</w:t>
            </w:r>
            <w:r w:rsidR="000958D4"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ыс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руб.- областного бюджета, 2262,04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0958D4"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 местного бюджета</w:t>
            </w:r>
            <w:proofErr w:type="gramEnd"/>
          </w:p>
          <w:p w:rsidR="000958D4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2025г.-</w:t>
            </w:r>
            <w:r w:rsidR="007A02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319,4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7A02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21,4</w:t>
            </w:r>
            <w:r w:rsidR="00264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руб.- областного, </w:t>
            </w:r>
            <w:r w:rsidR="007A02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298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2026г.-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10456,4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руб.- областного, 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10420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F71500" w:rsidRPr="00F8389E" w:rsidRDefault="00F71500" w:rsidP="00477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2027г.-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126,4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руб.- областного, 90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</w:tc>
      </w:tr>
      <w:tr w:rsidR="000958D4" w:rsidRPr="00F8389E" w:rsidTr="000F23A6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lastRenderedPageBreak/>
              <w:t>Ожидаемые конечные результаты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Реализация подпрограммы позволит</w:t>
            </w:r>
            <w:proofErr w:type="gram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-ликвидацию с территории муниципального образования несанкционированных свалок,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-озеленение территории муниципального образования, 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-цветочное оформление парков, скверов, памятников павших в годы Великой Отечественной Войны и зон отдыха.</w:t>
            </w:r>
          </w:p>
        </w:tc>
      </w:tr>
    </w:tbl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MS Mincho" w:hAnsi="Arial" w:cs="Arial"/>
          <w:sz w:val="24"/>
          <w:szCs w:val="24"/>
          <w:highlight w:val="yellow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Раздел 1. Характеристика сферы реализации подпрограммы, описание основных проблем в указанной сфере и прогноз её реализации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Комплексные мероприятия по охране природы и оздоровлению окружающей среды от вредных воздействий, связанных с хозяйственной и иной деятельностью, следует предусматривать в соответствии с нормативными актами, регулирующими природоохранную деятельность.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Для поселения в целом характерно достаточное количество озелененных территорий ограниченного пользования: территорий</w:t>
      </w:r>
      <w:r w:rsidRPr="00F8389E">
        <w:rPr>
          <w:rFonts w:ascii="Arial" w:eastAsia="Calibri" w:hAnsi="Arial" w:cs="Arial"/>
          <w:color w:val="FF0000"/>
          <w:sz w:val="24"/>
          <w:szCs w:val="24"/>
          <w:lang w:eastAsia="ru-RU"/>
        </w:rPr>
        <w:t xml:space="preserve">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школ, спортивных площадок. Наиболее благоустроенной частью поселения является центральная часть поселения, где осуществляется уход за деревьями и кустарниками.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Территория муниципального образования в целом достаточно озеленена за счет зеленых зон, садов и озелененных участков частных домовладений, процент которых в жилой застройке населенного пункта достаточно высок.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lastRenderedPageBreak/>
        <w:t>Основные экологические проблемы муниципального образования связаны со сбором ТБО, а также решением вопросов по организации несанкционированных свалок.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Лесопарковые зоны на территории муниципального образования создавались более 40 лет назад, многие насаждения повреждены и нуждаются в замещающей посадке. Необходимо поэтапно ликвидировать старые, высокорослые деревья, осуществлять посадку новых деревьев и кустарников, производить омолаживающую и формовочную обрезку деревьев.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Эффективность мероприятий будет зависеть от наличия необходимого целевого финансирования.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Перечисленные проблемы требуют системного программного решения, на которое направлена настоящая подпрограмма. Реализация подпрограммы позволит улучшить </w:t>
      </w:r>
      <w:proofErr w:type="gramStart"/>
      <w:r w:rsidRPr="00F8389E">
        <w:rPr>
          <w:rFonts w:ascii="Arial" w:eastAsia="Calibri" w:hAnsi="Arial" w:cs="Arial"/>
          <w:sz w:val="24"/>
          <w:szCs w:val="24"/>
          <w:lang w:eastAsia="ru-RU"/>
        </w:rPr>
        <w:t>эстетическое</w:t>
      </w:r>
      <w:proofErr w:type="gram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и экологического состояния муниципального образования.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2. Приоритеты муниципальной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контрольных этапов реализации Программы.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Основным приоритетом муниципальной политики при реализации подпрограммы является уровень благоустроенности территории муниципального образования.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Задачи Программы: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Реализация полномочий органа местного самоуправления в сфере благоустройства.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Привлечение жителей поселения в благоустройстве домовладений, территории поселения.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Ожидаемыми результатами реализации Программы являются: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Ликвидация с территории муниципального образования отходов, скапливающихся на несанкционированных свалках.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Увеличение количества зеленых насаждений, высаженных на территории муниципального образования.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Цветочное оформление парков, скверов, памятников павших в годы Великой Отечественной Войны и зон отдыха.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3. Характеристика основных мероприятий подпрограммы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Для достижения намеченной цели в рамках подпрограммы предусматривается реализация следующих основных мероприятий: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Основные мероприятия: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1. Проведение комплекса мер по снижению образования несанкционированных свалок отходов, включая их ликвидацию.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2. Организация работ по формированию крон, обрезке, санитарной рубке (сносу) и удалению </w:t>
      </w:r>
      <w:proofErr w:type="spellStart"/>
      <w:r w:rsidRPr="00F8389E">
        <w:rPr>
          <w:rFonts w:ascii="Arial" w:eastAsia="MS Mincho" w:hAnsi="Arial" w:cs="Arial"/>
          <w:sz w:val="24"/>
          <w:szCs w:val="24"/>
          <w:lang w:eastAsia="ru-RU"/>
        </w:rPr>
        <w:t>старовозрастных</w:t>
      </w:r>
      <w:proofErr w:type="spellEnd"/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, </w:t>
      </w:r>
      <w:proofErr w:type="spellStart"/>
      <w:r w:rsidRPr="00F8389E">
        <w:rPr>
          <w:rFonts w:ascii="Arial" w:eastAsia="MS Mincho" w:hAnsi="Arial" w:cs="Arial"/>
          <w:sz w:val="24"/>
          <w:szCs w:val="24"/>
          <w:lang w:eastAsia="ru-RU"/>
        </w:rPr>
        <w:t>фаутных</w:t>
      </w:r>
      <w:proofErr w:type="spellEnd"/>
      <w:r w:rsidRPr="00F8389E">
        <w:rPr>
          <w:rFonts w:ascii="Arial" w:eastAsia="MS Mincho" w:hAnsi="Arial" w:cs="Arial"/>
          <w:sz w:val="24"/>
          <w:szCs w:val="24"/>
          <w:lang w:eastAsia="ru-RU"/>
        </w:rPr>
        <w:t>, малоценных, аварийных насаждений.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3. Посадка зеленых насаждений, создание, реконструкция (восстановление) газонов и цветников, содержание и уход за объектами озеленения.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4. Создание, восстановление, благоустройство и содержание памятников павших в годы ВОВ воинов и зон отдыха муниципального образования.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8. Организация проведения субботников.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9 . Содержание и уборка кладбищ.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10. Прочие мероприятия по благоустройству.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4. Ресурсное обеспечение подпрограммы</w:t>
      </w: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Финансирование подпрограммных мероприятий планируется осуществлять за счет средств бюджета </w:t>
      </w:r>
      <w:proofErr w:type="spell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0958D4" w:rsidRPr="00F8389E" w:rsidRDefault="000958D4" w:rsidP="000958D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Объёмы и источники финансирования с разбивкой по годам приведены в приложении № 2,3, к настоящей подпрограмме.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5. Анализ рисков реализации подпрограммы и описание мер управления рисками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При реализации подпрограммы возможны риски.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x-none"/>
        </w:rPr>
      </w:pPr>
      <w:r w:rsidRPr="00F8389E">
        <w:rPr>
          <w:rFonts w:ascii="Arial" w:hAnsi="Arial" w:cs="Arial"/>
          <w:sz w:val="24"/>
          <w:szCs w:val="24"/>
          <w:lang w:val="x-none" w:eastAsia="x-none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</w:t>
      </w:r>
      <w:r w:rsidRPr="00F8389E">
        <w:rPr>
          <w:rFonts w:ascii="Arial" w:hAnsi="Arial" w:cs="Arial"/>
          <w:sz w:val="24"/>
          <w:szCs w:val="24"/>
          <w:lang w:eastAsia="x-none"/>
        </w:rPr>
        <w:t xml:space="preserve"> всех уровней.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6. Оценка эффективности реализации подпрограммы</w:t>
      </w: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подпрограммных мероприятий и достижения конечных результатов.</w:t>
      </w: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br w:type="page"/>
      </w:r>
      <w:r w:rsidRPr="00F8389E">
        <w:rPr>
          <w:rFonts w:ascii="Arial" w:eastAsia="MS Mincho" w:hAnsi="Arial" w:cs="Arial"/>
          <w:sz w:val="24"/>
          <w:szCs w:val="24"/>
          <w:lang w:eastAsia="ru-RU"/>
        </w:rPr>
        <w:lastRenderedPageBreak/>
        <w:t>ПАСПОРТ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pacing w:val="-2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>Подпрограммы 2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«</w:t>
      </w:r>
      <w:proofErr w:type="spellStart"/>
      <w:r w:rsidRPr="00F8389E">
        <w:rPr>
          <w:rFonts w:ascii="Arial" w:eastAsia="Calibri" w:hAnsi="Arial" w:cs="Arial"/>
          <w:sz w:val="24"/>
          <w:szCs w:val="24"/>
          <w:lang w:eastAsia="ru-RU"/>
        </w:rPr>
        <w:t>Энергоэффективность</w:t>
      </w:r>
      <w:proofErr w:type="spell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и р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азвитие энергетики»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80"/>
        <w:gridCol w:w="6074"/>
      </w:tblGrid>
      <w:tr w:rsidR="000958D4" w:rsidRPr="00F8389E" w:rsidTr="000F23A6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Ответственный исполнитель 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Подпрограммы 2</w:t>
            </w:r>
          </w:p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0958D4" w:rsidRPr="00F8389E" w:rsidTr="000F23A6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Цели подпрограммы 2 муниципальной программы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Обеспечение рационального использования топливно-энергетических ресурсов на территории муниципального образования за счет реализации энергосберегающих мероприятий, повышение энергетической эффективности.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Улучшение электроснабжения населенных пунктов. 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Повышение качества услуг.</w:t>
            </w:r>
          </w:p>
        </w:tc>
      </w:tr>
      <w:tr w:rsidR="000958D4" w:rsidRPr="00F8389E" w:rsidTr="000F23A6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Задачи подпрограммы 2 муниципальной программы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Реализация полномочий органа местного самоуправления в сфере энергетического комплекса.</w:t>
            </w:r>
          </w:p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Проведение энергосберегающих мероприятий в подведомственных бюджетных учреждениях.</w:t>
            </w:r>
          </w:p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Развитие экономических и правовых механизмов, ориентированных на стимулирование энергосберегающей деятельности. </w:t>
            </w:r>
          </w:p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Обеспечение учета и регулирования потребления энергетических ресурсов, увеличение доли энергетических ресурсов, расчеты за которые осуществляются с использованием приборов учета.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Повышение информированности всех групп потребителей энергетических ресурсов о современных энергосберегающих и </w:t>
            </w:r>
            <w:proofErr w:type="spell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энергоэффективных</w:t>
            </w:r>
            <w:proofErr w:type="spellEnd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технологиях.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Повышение надежности энергетического комплекса на территории поселения для улучшения электроснабжения населенных пунктов.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Снижение рисков возникновения аварийных ситуаций.</w:t>
            </w:r>
          </w:p>
        </w:tc>
      </w:tr>
      <w:tr w:rsidR="000958D4" w:rsidRPr="00F8389E" w:rsidTr="000F23A6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Целевые показатели эффективности 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реализации подпрограммы 2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Объем экономии электроэнергии.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Объем экономии природного газа.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Увеличение доли освещенности населенных пунктов.</w:t>
            </w:r>
          </w:p>
        </w:tc>
      </w:tr>
      <w:tr w:rsidR="000958D4" w:rsidRPr="00F8389E" w:rsidTr="000F23A6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Основные мероприятия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 xml:space="preserve"> подпрограммы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2 муниципальной программы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мероприятия:</w:t>
            </w:r>
          </w:p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1.Строительство, капитальный ремонт, ремонт и обслуживание сетей уличного освещения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2. Улучшение электроснабжения населенных пунктов 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3. Создание безопасных и благоприятных условий проживания граждан.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4. Замена светильников в бюджетных учреждениях на </w:t>
            </w:r>
            <w:proofErr w:type="spell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</w:p>
        </w:tc>
      </w:tr>
      <w:tr w:rsidR="000958D4" w:rsidRPr="00F8389E" w:rsidTr="000F23A6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lastRenderedPageBreak/>
              <w:t xml:space="preserve">Ресурсное обеспечение подпрограммы 2 муниципальной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Финансирование мероприятий предусматривается осуществлять непосредственно муниципальным заказчиком из средств, предусмотренных на реализацию подпрограммных мероприятий с учётом объёма и источников финансирования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средств областного и местного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бюджетов. </w:t>
            </w:r>
            <w:proofErr w:type="gramStart"/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сумма – 10102,13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руб.,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CE21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3245,29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</w:t>
            </w:r>
            <w:r w:rsidR="00CE21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б.- областного бюджета, 6856,84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2020г.-570 тыс. руб.,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63,7 тыс. руб.- областного бюджета, 506,3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2021г.- 3794,61 тыс. руб.;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2955,61 тыс. руб.- областного бюджета, 839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2022г.- 3170,12 тыс. руб.,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24,58 тыс. руб.- областного бюджета, 3145,54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2023г.- 604,08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32,08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руб.- областного бюджета, 572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B6650E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2024г.- 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929,79</w:t>
            </w:r>
            <w:r w:rsidR="00095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 w:rsidR="00095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="00095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29,79</w:t>
            </w:r>
            <w:r w:rsidR="000958D4"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руб.- областного бюджета, 900</w:t>
            </w:r>
            <w:r w:rsidR="000958D4"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2025г.-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647,51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46,51 тыс. руб.- областного, 601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2026г.-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240,51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46,51 тыс. руб.- областного, 194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F71500" w:rsidP="00477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2027г.-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145,51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46,51 тыс. руб.- областного, 99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</w:tc>
      </w:tr>
      <w:tr w:rsidR="000958D4" w:rsidRPr="00F8389E" w:rsidTr="000F23A6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 xml:space="preserve">Ожидаемые результаты реализации подпрограммы 2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Наличие в органах местного самоуправления, муниципальных учреждениях, муниципальных унитарных предприятиях: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- топливно-энергетических балансов;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-установленных нормативов энергоресурса-потребления.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Снижение затрат местного бюджета на оплату коммунальных ресурсов.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Создание муниципальной нормативно-правовой базы по энергосбережению и стимулированию повышения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highlight w:val="yellow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Раздел 1. Характеристика сферы реализации подпрограммы, описание основных проблем в указанной сфере и прогноз её реализации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Подпрограмма устанавливает цели и задачи энергосбережения и повышения энергетической эффективности в связи с приоритетами социально-экономического развития Воронежской области, определяет мероприятия в области рационального использования энергетических ресурсов, источники и объемы финансирования, механизм реализации подпрограммы, </w:t>
      </w:r>
      <w:proofErr w:type="gramStart"/>
      <w:r w:rsidRPr="00F8389E">
        <w:rPr>
          <w:rFonts w:ascii="Arial" w:eastAsia="Calibri" w:hAnsi="Arial" w:cs="Arial"/>
          <w:sz w:val="24"/>
          <w:szCs w:val="24"/>
          <w:lang w:eastAsia="ru-RU"/>
        </w:rPr>
        <w:t>контроль за</w:t>
      </w:r>
      <w:proofErr w:type="gram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ходом ее реализации, оценку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lastRenderedPageBreak/>
        <w:t>экономической эффективности подпрограммы.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Подпрограмма направлена на повышение качества жизни населения и на основе обеспечения рационального использования энергетических ресурсов при их производстве, передаче и потреблении и создания условий для повышения энергетической эффективности экономики поселения и бюджетной сферы.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В настоящее время экономика и бюджетная сфера характеризуется повышенной энергоемкостью.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Необходимость решения проблемы энергосбережения программно-целевым методом обусловлена следующими причинами: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1. Невозможностью комплексного решения проблемы в требуемые сроки за счет использования действующего рыночного механизма.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2. Комплексным характером проблемы и необходимостью координации действий по ее решению.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3. Необходимостью обеспечить выполнение задач социально-экономического развития, поставленных на федеральном, региональном и местном уровне.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4. Необходимостью повышения эффективности расходования бюджетных средств и снижения рисков развития муниципального образования.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Раздел 2.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В последние годы тема энергосбережения приобрела большую актуальность, а повышение энергетической эффективности определено в качестве одного из ключевых приоритетов технологической модернизации страны.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Основным приоритетом муниципальной политики при реализации подпрограммы является повышение энергетической эффективности при потреблении энергетических ресурсов и создание условий для перевода экономики и бюджетной сферы муниципального образования на энергосберегающий путь развития.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Задачи подпрограммы: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Реализация полномочий органа местного самоуправления в сфере энергетического комплекса.</w:t>
      </w:r>
    </w:p>
    <w:p w:rsidR="000958D4" w:rsidRPr="00F8389E" w:rsidRDefault="000958D4" w:rsidP="000958D4">
      <w:pPr>
        <w:autoSpaceDN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Проведение энергосберегающих мероприятий в подведомственных бюджетных учреждениях.</w:t>
      </w:r>
    </w:p>
    <w:p w:rsidR="000958D4" w:rsidRPr="00F8389E" w:rsidRDefault="000958D4" w:rsidP="000958D4">
      <w:pPr>
        <w:autoSpaceDN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Развитие экономических и правовых механизмов, ориентированных на стимулирование энергосберегающей деятельности. </w:t>
      </w:r>
    </w:p>
    <w:p w:rsidR="000958D4" w:rsidRPr="00F8389E" w:rsidRDefault="000958D4" w:rsidP="000958D4">
      <w:pPr>
        <w:autoSpaceDN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Обеспечение учета и регулирования потребления энергетических ресурсов, увеличение доли энергетических ресурсов, расчеты за которые осуществляются с использованием приборов учета.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Повышение информированности всех групп потребителей энергетических ресурсов о современных энергосберегающих и </w:t>
      </w:r>
      <w:proofErr w:type="spellStart"/>
      <w:r w:rsidRPr="00F8389E">
        <w:rPr>
          <w:rFonts w:ascii="Arial" w:eastAsia="Calibri" w:hAnsi="Arial" w:cs="Arial"/>
          <w:sz w:val="24"/>
          <w:szCs w:val="24"/>
          <w:lang w:eastAsia="ru-RU"/>
        </w:rPr>
        <w:t>энергоэффективных</w:t>
      </w:r>
      <w:proofErr w:type="spell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технологиях.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Повышение надежности энергетического комплекса на территории поселения для улучшения электроснабжения населенных пунктов.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Снижение рисков возникновения аварийных ситуаций.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Ожидаемый результат подпрограммы.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Наличие в органах местного самоуправления, муниципальных учреждениях, муниципальных унитарных предприятиях: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15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- топливно-энергетических балансов;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15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- установленных нормативов энергоресурса-потребления.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-21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Снижение затрат местного бюджета на оплату коммунальных ресурсов.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Создание муниципальной нормативно-правовой базы по энергосбережению и стимулированию повышения </w:t>
      </w:r>
      <w:proofErr w:type="spell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энергоэффективности</w:t>
      </w:r>
      <w:proofErr w:type="spell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3. Характеристика основных мероприятий подпрограммы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Для достижения намеченной цели в рамках подпрограммы предусматривается реализация следующих основных мероприятий: 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Основные мероприятия:</w:t>
      </w:r>
    </w:p>
    <w:tbl>
      <w:tblPr>
        <w:tblpPr w:leftFromText="180" w:rightFromText="180" w:vertAnchor="text" w:horzAnchor="margin" w:tblpY="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9152"/>
      </w:tblGrid>
      <w:tr w:rsidR="000958D4" w:rsidRPr="00F8389E" w:rsidTr="00084E3E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Строительство, капитальный ремонт, ремонт и обслуживание сетей уличного освещения</w:t>
            </w:r>
          </w:p>
        </w:tc>
      </w:tr>
      <w:tr w:rsidR="000958D4" w:rsidRPr="00F8389E" w:rsidTr="00084E3E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Улучшение электроснабжения населенных пунктов</w:t>
            </w:r>
            <w:proofErr w:type="gram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0958D4" w:rsidRPr="00F8389E" w:rsidTr="00084E3E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граждан.</w:t>
            </w:r>
          </w:p>
        </w:tc>
      </w:tr>
      <w:tr w:rsidR="000958D4" w:rsidRPr="00F8389E" w:rsidTr="00084E3E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Замена светильников в бюджетных учреждениях на </w:t>
            </w:r>
            <w:proofErr w:type="spell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339" w:firstLine="709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33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4. Ресурсное обеспечение подпрограммы</w:t>
      </w: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Финансирование подпрограммных мероприятий планируется осуществлять за счет средств местного бюджетов.</w:t>
      </w: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0958D4" w:rsidRPr="00F8389E" w:rsidRDefault="000958D4" w:rsidP="000958D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Объёмы и источники финансирования с разбивкой по годам приведены в приложении № 2,3, к настоящей подпрограмме.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Раздел 5. Анализ рисков реализации подпрограммы и описание мер управления рисками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При реализации подпрограммы возможны риски.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x-none"/>
        </w:rPr>
      </w:pPr>
      <w:r w:rsidRPr="00F8389E">
        <w:rPr>
          <w:rFonts w:ascii="Arial" w:hAnsi="Arial" w:cs="Arial"/>
          <w:sz w:val="24"/>
          <w:szCs w:val="24"/>
          <w:lang w:val="x-none" w:eastAsia="x-none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</w:t>
      </w:r>
      <w:r w:rsidRPr="00F8389E">
        <w:rPr>
          <w:rFonts w:ascii="Arial" w:hAnsi="Arial" w:cs="Arial"/>
          <w:sz w:val="24"/>
          <w:szCs w:val="24"/>
          <w:lang w:eastAsia="x-none"/>
        </w:rPr>
        <w:t xml:space="preserve"> всех уровней.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F8389E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F8389E">
        <w:rPr>
          <w:rFonts w:ascii="Arial" w:hAnsi="Arial" w:cs="Arial"/>
          <w:sz w:val="24"/>
          <w:szCs w:val="24"/>
          <w:lang w:val="x-none" w:eastAsia="x-none"/>
        </w:rPr>
        <w:t>Раздел 6. Оценка эффективности реализации подпрограммы</w:t>
      </w: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</w:t>
      </w:r>
      <w:proofErr w:type="gramStart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.</w:t>
      </w:r>
      <w:proofErr w:type="gramEnd"/>
    </w:p>
    <w:p w:rsidR="000958D4" w:rsidRPr="00F8389E" w:rsidRDefault="000958D4" w:rsidP="000958D4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  <w:sectPr w:rsidR="000958D4" w:rsidRPr="00F8389E" w:rsidSect="00084E3E">
          <w:pgSz w:w="11906" w:h="16838"/>
          <w:pgMar w:top="2268" w:right="567" w:bottom="567" w:left="1701" w:header="709" w:footer="709" w:gutter="0"/>
          <w:cols w:space="720"/>
        </w:sectPr>
      </w:pP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left="9498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1 </w:t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left="9498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к муниципальной программе</w:t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Ресурсное обеспечение и прогнозная (справочная) оценка расходов федерального, областного и местных бюджетов, внебюджетных источников (в </w:t>
      </w:r>
      <w:proofErr w:type="spellStart"/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т.ч</w:t>
      </w:r>
      <w:proofErr w:type="spellEnd"/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. юридических и физических лиц) на реализацию муниципальной программы </w:t>
      </w:r>
      <w:proofErr w:type="spellStart"/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сельского поселения «Организация предоставления населен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ию жилищно-коммунальных услуг</w:t>
      </w:r>
      <w:proofErr w:type="gramStart"/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благоустройство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и охрана окружающей среды</w:t>
      </w:r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»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vanish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52"/>
        <w:gridCol w:w="2860"/>
        <w:gridCol w:w="1985"/>
        <w:gridCol w:w="1109"/>
        <w:gridCol w:w="1109"/>
        <w:gridCol w:w="1109"/>
        <w:gridCol w:w="1109"/>
        <w:gridCol w:w="1109"/>
        <w:gridCol w:w="1109"/>
        <w:gridCol w:w="1109"/>
        <w:gridCol w:w="1109"/>
      </w:tblGrid>
      <w:tr w:rsidR="000958D4" w:rsidRPr="00F8389E" w:rsidTr="00084E3E">
        <w:trPr>
          <w:trHeight w:val="285"/>
        </w:trPr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муниципальной программы, основного мероприятия 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8D4" w:rsidRPr="00F8389E" w:rsidRDefault="000958D4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ресурсного обеспечения</w:t>
            </w:r>
          </w:p>
        </w:tc>
        <w:tc>
          <w:tcPr>
            <w:tcW w:w="275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8D4" w:rsidRPr="00F8389E" w:rsidRDefault="000958D4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Оценка расходов по годам реализации муниципальной программы, </w:t>
            </w: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тыс. руб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E00BDF" w:rsidRPr="00F8389E" w:rsidTr="00084E3E">
        <w:trPr>
          <w:trHeight w:val="85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(первый год реализации)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2021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(второй год реализации)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(третий год реализации) 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(четвертый год реализации)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2024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(пятый год реализации)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2025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(шестой год реализации)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седьмой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реализации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восьмой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реализации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E00BDF" w:rsidRPr="00F8389E" w:rsidTr="00084E3E">
        <w:trPr>
          <w:trHeight w:val="315"/>
        </w:trPr>
        <w:tc>
          <w:tcPr>
            <w:tcW w:w="52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92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«</w:t>
            </w:r>
            <w:r w:rsidRPr="00921ECC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Организация предоставления населению жилищно-коммунальных услуг, благоустройство и охрана окружающей среды</w:t>
            </w: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994,3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5776,44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3453,8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3285,3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44F77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3200,95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AC6D45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966,91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10696,91</w:t>
            </w:r>
          </w:p>
        </w:tc>
        <w:tc>
          <w:tcPr>
            <w:tcW w:w="35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271,91</w:t>
            </w:r>
          </w:p>
        </w:tc>
      </w:tr>
      <w:tr w:rsidR="00F71500" w:rsidRPr="00F8389E" w:rsidTr="00084E3E">
        <w:trPr>
          <w:trHeight w:val="315"/>
        </w:trPr>
        <w:tc>
          <w:tcPr>
            <w:tcW w:w="5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611,94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15"/>
        </w:trPr>
        <w:tc>
          <w:tcPr>
            <w:tcW w:w="5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2965,49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39,86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54,34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44F77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38,95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AC6D45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67,91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10412,91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82,91</w:t>
            </w:r>
          </w:p>
        </w:tc>
      </w:tr>
      <w:tr w:rsidR="00E00BDF" w:rsidRPr="00F8389E" w:rsidTr="00084E3E">
        <w:trPr>
          <w:trHeight w:val="315"/>
        </w:trPr>
        <w:tc>
          <w:tcPr>
            <w:tcW w:w="5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920,2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2199,01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3407,24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44F77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3162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AC6D45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35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189</w:t>
            </w:r>
          </w:p>
        </w:tc>
      </w:tr>
      <w:tr w:rsidR="00F71500" w:rsidRPr="00F8389E" w:rsidTr="00084E3E">
        <w:trPr>
          <w:trHeight w:val="615"/>
        </w:trPr>
        <w:tc>
          <w:tcPr>
            <w:tcW w:w="5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0BDF" w:rsidRPr="00F8389E" w:rsidTr="00084E3E">
        <w:trPr>
          <w:trHeight w:val="330"/>
        </w:trPr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«Благоустройство территории поселения».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424,3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1981,83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283,68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2681,3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2271,2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AC6D45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319,4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49497B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10456,4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49497B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126,4</w:t>
            </w:r>
          </w:p>
        </w:tc>
      </w:tr>
      <w:tr w:rsidR="00E00BDF" w:rsidRPr="00F8389E" w:rsidTr="00084E3E">
        <w:trPr>
          <w:trHeight w:val="33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611,94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0BDF" w:rsidRPr="00F8389E" w:rsidTr="00084E3E">
        <w:trPr>
          <w:trHeight w:val="33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9,88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15,28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44F77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9,16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AC6D45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21,4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49497B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36,4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49497B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36,4</w:t>
            </w:r>
          </w:p>
        </w:tc>
      </w:tr>
      <w:tr w:rsidR="00E00BDF" w:rsidRPr="00F8389E" w:rsidTr="00084E3E">
        <w:trPr>
          <w:trHeight w:val="33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413,6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1360,01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268,4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2659,04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2262,04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AC6D45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49497B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10420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90</w:t>
            </w:r>
          </w:p>
        </w:tc>
      </w:tr>
      <w:tr w:rsidR="00E00BDF" w:rsidRPr="00F8389E" w:rsidTr="00084E3E">
        <w:trPr>
          <w:trHeight w:val="6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30"/>
        </w:trPr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9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  <w:proofErr w:type="gramStart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Муниципальное</w:t>
            </w:r>
            <w:proofErr w:type="gramEnd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 составляющие регионального проекта «Комплексная система </w:t>
            </w: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lastRenderedPageBreak/>
              <w:t>обращениями с твердыми коммунальными отходами»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AC6D45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3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3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3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AC6D45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3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615"/>
        </w:trPr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Основное мероприятие 1.2 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Строительство (реконструкция, капитальный ремонт) водопроводной сети, водозаборных узлов.</w:t>
            </w:r>
          </w:p>
          <w:p w:rsidR="00F71500" w:rsidRPr="00F8389E" w:rsidRDefault="00F71500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Приём в муниципальную собственность бесхозных гидротехнических сооружений для организации безопасной эксплуатации и поддержания их в рабочем состоянии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61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61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61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61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450"/>
        </w:trPr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1.3</w:t>
            </w:r>
          </w:p>
        </w:tc>
        <w:tc>
          <w:tcPr>
            <w:tcW w:w="9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Содержание и уборка кладбищ.</w:t>
            </w:r>
          </w:p>
          <w:p w:rsidR="00F71500" w:rsidRPr="00E00BDF" w:rsidRDefault="00F71500" w:rsidP="00E00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Организация работ по обрезке, санитарной рубке (сносу) и удалению </w:t>
            </w:r>
            <w:proofErr w:type="spellStart"/>
            <w:r w:rsidR="00E00BDF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аварийныхнасаждений</w:t>
            </w:r>
            <w:proofErr w:type="gramStart"/>
            <w:r w:rsidR="00E00BDF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.П</w:t>
            </w:r>
            <w:proofErr w:type="gramEnd"/>
            <w:r w:rsidR="00E00BDF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осадка</w:t>
            </w:r>
            <w:proofErr w:type="spellEnd"/>
            <w:r w:rsidR="00E00BDF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 зеленых </w:t>
            </w:r>
            <w:proofErr w:type="spellStart"/>
            <w:r w:rsidR="00E00BDF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насаждений;</w:t>
            </w: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создание,</w:t>
            </w:r>
            <w:r w:rsidR="00E00BDF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реконструкция</w:t>
            </w:r>
            <w:proofErr w:type="spellEnd"/>
            <w:r w:rsidR="00E00BDF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 газонов и </w:t>
            </w:r>
            <w:proofErr w:type="spellStart"/>
            <w:r w:rsidR="00E00BDF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цветников,</w:t>
            </w: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содержание</w:t>
            </w:r>
            <w:proofErr w:type="spellEnd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 и уход за объектами </w:t>
            </w:r>
            <w:proofErr w:type="spellStart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озеленения.</w:t>
            </w: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Создание</w:t>
            </w:r>
            <w:proofErr w:type="spellEnd"/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, восстановление, благоустройство и содержание памятников павших в годы Великой Отечественной В</w:t>
            </w:r>
            <w:r w:rsidR="00E00BDF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ойны и зон отдыха на </w:t>
            </w:r>
            <w:proofErr w:type="spellStart"/>
            <w:r w:rsidR="00E00BDF">
              <w:rPr>
                <w:rFonts w:ascii="Arial" w:eastAsia="Calibri" w:hAnsi="Arial" w:cs="Arial"/>
                <w:sz w:val="20"/>
                <w:szCs w:val="20"/>
                <w:lang w:eastAsia="ru-RU"/>
              </w:rPr>
              <w:t>территории</w:t>
            </w: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45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45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45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45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00"/>
        </w:trPr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е 1.4 </w:t>
            </w:r>
          </w:p>
        </w:tc>
        <w:tc>
          <w:tcPr>
            <w:tcW w:w="9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Прочие мероприятия по благоустройству.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424,3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1981,83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279,68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2677,3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B944C7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2267,16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AC6D45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265,4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10456,4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126,4</w:t>
            </w:r>
          </w:p>
        </w:tc>
      </w:tr>
      <w:tr w:rsidR="00F71500" w:rsidRPr="00F8389E" w:rsidTr="00084E3E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611,94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9,88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15,28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44F77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9,16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AC6D45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21,4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36,4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36,4</w:t>
            </w:r>
          </w:p>
        </w:tc>
      </w:tr>
      <w:tr w:rsidR="00F71500" w:rsidRPr="00F8389E" w:rsidTr="00084E3E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413,6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1360,01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264,4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2655,04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B944C7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AC6D45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10420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90</w:t>
            </w:r>
          </w:p>
        </w:tc>
      </w:tr>
      <w:tr w:rsidR="00F71500" w:rsidRPr="00F8389E" w:rsidTr="00084E3E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45"/>
        </w:trPr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"</w:t>
            </w:r>
            <w:proofErr w:type="spellStart"/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Энергоэффективность</w:t>
            </w:r>
            <w:proofErr w:type="spellEnd"/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и развитие энергетики</w:t>
            </w:r>
            <w: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»</w:t>
            </w: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3794,61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3170,12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604,08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929,79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647,51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240,51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145,51</w:t>
            </w:r>
          </w:p>
        </w:tc>
      </w:tr>
      <w:tr w:rsidR="00F71500" w:rsidRPr="00F8389E" w:rsidTr="00084E3E">
        <w:trPr>
          <w:trHeight w:val="345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45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2955,61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24,58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46,51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46,51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46,51</w:t>
            </w:r>
          </w:p>
        </w:tc>
      </w:tr>
      <w:tr w:rsidR="00F71500" w:rsidRPr="00F8389E" w:rsidTr="00084E3E">
        <w:trPr>
          <w:trHeight w:val="345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506,3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3145,54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</w:t>
            </w:r>
          </w:p>
        </w:tc>
      </w:tr>
      <w:tr w:rsidR="00F71500" w:rsidRPr="00F8389E" w:rsidTr="00084E3E">
        <w:trPr>
          <w:trHeight w:val="345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45"/>
        </w:trPr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2.1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Улучшение электроснабжения населенных пунктов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68384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4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4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4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68384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4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19AF" w:rsidRPr="00F8389E" w:rsidTr="00084E3E">
        <w:trPr>
          <w:trHeight w:val="300"/>
        </w:trPr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2.2</w:t>
            </w:r>
          </w:p>
        </w:tc>
        <w:tc>
          <w:tcPr>
            <w:tcW w:w="9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Создание безопасных и благоприятных условий проживания граждан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19AF" w:rsidRPr="00F8389E" w:rsidRDefault="00EF19AF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68384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3794,62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3170,12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604,08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929,79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647,51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240,51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145,51</w:t>
            </w:r>
          </w:p>
        </w:tc>
      </w:tr>
      <w:tr w:rsidR="00C155C1" w:rsidRPr="00F8389E" w:rsidTr="00084E3E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5C1" w:rsidRPr="00F8389E" w:rsidRDefault="00C155C1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5C1" w:rsidRPr="00F8389E" w:rsidRDefault="00C155C1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5C1" w:rsidRPr="00F8389E" w:rsidRDefault="00C155C1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55C1" w:rsidRPr="00F8389E" w:rsidRDefault="00C155C1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55C1" w:rsidRPr="00F8389E" w:rsidRDefault="00C155C1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55C1" w:rsidRPr="00F8389E" w:rsidRDefault="00C155C1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55C1" w:rsidRPr="00F8389E" w:rsidRDefault="00C155C1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55C1" w:rsidRPr="00F8389E" w:rsidRDefault="00C155C1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55C1" w:rsidRPr="00F8389E" w:rsidRDefault="00C155C1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55C1" w:rsidRPr="00F8389E" w:rsidRDefault="00C155C1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55C1" w:rsidRPr="00F8389E" w:rsidRDefault="00C155C1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19AF" w:rsidRPr="00F8389E" w:rsidTr="00084E3E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19AF" w:rsidRPr="00F8389E" w:rsidRDefault="00EF19AF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2955,62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24,58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46,51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46,51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46,51</w:t>
            </w:r>
          </w:p>
        </w:tc>
      </w:tr>
      <w:tr w:rsidR="00EF19AF" w:rsidRPr="00F8389E" w:rsidTr="00084E3E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19AF" w:rsidRPr="00F8389E" w:rsidRDefault="00EF19AF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68384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  <w:r w:rsidR="00BD5C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EF19AF"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3145,54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</w:t>
            </w:r>
          </w:p>
        </w:tc>
      </w:tr>
      <w:tr w:rsidR="00F71500" w:rsidRPr="00F8389E" w:rsidTr="00084E3E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00"/>
        </w:trPr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2.3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Замена светильников в помещениях на </w:t>
            </w:r>
            <w:proofErr w:type="spellStart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энергоэффективные</w:t>
            </w:r>
            <w:proofErr w:type="spellEnd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бюджетных учреждениях</w:t>
            </w: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084E3E">
        <w:trPr>
          <w:trHeight w:val="3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958D4" w:rsidRDefault="000958D4" w:rsidP="000958D4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0958D4" w:rsidRPr="00F8389E" w:rsidRDefault="000958D4" w:rsidP="000958D4">
      <w:pPr>
        <w:tabs>
          <w:tab w:val="left" w:pos="11052"/>
        </w:tabs>
        <w:autoSpaceDN w:val="0"/>
        <w:spacing w:after="0" w:line="240" w:lineRule="auto"/>
        <w:ind w:left="9498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2</w:t>
      </w:r>
    </w:p>
    <w:p w:rsidR="000958D4" w:rsidRPr="00F8389E" w:rsidRDefault="000958D4" w:rsidP="000958D4">
      <w:pPr>
        <w:tabs>
          <w:tab w:val="left" w:pos="11052"/>
        </w:tabs>
        <w:autoSpaceDN w:val="0"/>
        <w:spacing w:after="0" w:line="240" w:lineRule="auto"/>
        <w:ind w:left="9498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муниципальной программе</w:t>
      </w:r>
    </w:p>
    <w:p w:rsidR="000958D4" w:rsidRPr="00F8389E" w:rsidRDefault="000958D4" w:rsidP="000958D4">
      <w:pPr>
        <w:tabs>
          <w:tab w:val="left" w:pos="11052"/>
        </w:tabs>
        <w:autoSpaceDN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Расходы бюджета </w:t>
      </w:r>
      <w:proofErr w:type="spell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на реализацию муниципальной программы «Организация предоставления населен</w:t>
      </w:r>
      <w:r>
        <w:rPr>
          <w:rFonts w:ascii="Arial" w:eastAsia="Times New Roman" w:hAnsi="Arial" w:cs="Arial"/>
          <w:sz w:val="24"/>
          <w:szCs w:val="24"/>
          <w:lang w:eastAsia="ru-RU"/>
        </w:rPr>
        <w:t>ию жилищно-коммунальных услуг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  <w:proofErr w:type="gram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благоустройство </w:t>
      </w:r>
      <w:r>
        <w:rPr>
          <w:rFonts w:ascii="Arial" w:eastAsia="Times New Roman" w:hAnsi="Arial" w:cs="Arial"/>
          <w:sz w:val="24"/>
          <w:szCs w:val="24"/>
          <w:lang w:eastAsia="ru-RU"/>
        </w:rPr>
        <w:t>и охрана окружающей среды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27"/>
        <w:gridCol w:w="2039"/>
        <w:gridCol w:w="1486"/>
        <w:gridCol w:w="1249"/>
        <w:gridCol w:w="1249"/>
        <w:gridCol w:w="1249"/>
        <w:gridCol w:w="1249"/>
        <w:gridCol w:w="1249"/>
        <w:gridCol w:w="1249"/>
        <w:gridCol w:w="1249"/>
        <w:gridCol w:w="124"/>
        <w:gridCol w:w="1150"/>
      </w:tblGrid>
      <w:tr w:rsidR="000958D4" w:rsidRPr="00F8389E" w:rsidTr="00084E3E">
        <w:trPr>
          <w:trHeight w:val="720"/>
        </w:trPr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Наименование ответственного исполнителя, исполнителя - главного распорядителя средств бюджета (далее - ГРБС)</w:t>
            </w:r>
          </w:p>
        </w:tc>
        <w:tc>
          <w:tcPr>
            <w:tcW w:w="303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бюджета </w:t>
            </w:r>
            <w:proofErr w:type="spellStart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сельского поселения по годам реализации муниципальной программы, </w:t>
            </w: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тыс. руб.</w:t>
            </w:r>
          </w:p>
        </w:tc>
      </w:tr>
      <w:tr w:rsidR="002B709B" w:rsidRPr="00F8389E" w:rsidTr="00084E3E">
        <w:trPr>
          <w:trHeight w:val="1155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(первый год реализации)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2021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(второй год реализации)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(третий год реализации)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(четвертый год реализации)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2024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(пятый год реализации)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2025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(шестой год реализации)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седьмой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реализации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восьмой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реализации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EF19AF" w:rsidRPr="00F8389E" w:rsidTr="00084E3E">
        <w:trPr>
          <w:trHeight w:val="679"/>
        </w:trPr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9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«Организация предоставления населен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ию жилищно-коммунальных услуг, </w:t>
            </w: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благоустройство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 охрана окружающей среды</w:t>
            </w: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994,3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5776,44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3453,8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3285,3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3200,95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AC6D45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966</w:t>
            </w:r>
            <w:r w:rsidR="00EF19A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,91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10696,91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271,91</w:t>
            </w:r>
          </w:p>
        </w:tc>
      </w:tr>
      <w:tr w:rsidR="00EF19AF" w:rsidRPr="00F8389E" w:rsidTr="00084E3E">
        <w:trPr>
          <w:trHeight w:val="691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994,3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5776,44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3453,8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3285,3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3200,95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AC6D45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966</w:t>
            </w:r>
            <w:r w:rsidR="00EF19A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,91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10696,91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271,91</w:t>
            </w:r>
          </w:p>
        </w:tc>
      </w:tr>
      <w:tr w:rsidR="00EF19AF" w:rsidRPr="00F8389E" w:rsidTr="00084E3E">
        <w:trPr>
          <w:trHeight w:val="345"/>
        </w:trPr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9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«Благоустройство территории поселения»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354,3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1981,83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283,68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2681,3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2271,2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AC6D45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319</w:t>
            </w:r>
            <w:r w:rsidR="00EF19A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10456,4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126,4</w:t>
            </w:r>
          </w:p>
        </w:tc>
      </w:tr>
      <w:tr w:rsidR="00EF19AF" w:rsidRPr="00F8389E" w:rsidTr="00084E3E">
        <w:trPr>
          <w:trHeight w:val="345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354,3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1981,83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283,68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2681,3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2271,2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AC6D45" w:rsidP="00AC6D45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319</w:t>
            </w:r>
            <w:r w:rsidR="00EF19A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10456,4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126,4</w:t>
            </w:r>
          </w:p>
        </w:tc>
      </w:tr>
      <w:tr w:rsidR="002B709B" w:rsidRPr="00F8389E" w:rsidTr="00084E3E">
        <w:trPr>
          <w:trHeight w:val="345"/>
        </w:trPr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9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  <w:proofErr w:type="gramStart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Муниципальное</w:t>
            </w:r>
            <w:proofErr w:type="gramEnd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 составляющие регионального проекта «Комплексная система обращениями с твердыми коммунальными отходами»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AC6D45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084E3E">
        <w:trPr>
          <w:trHeight w:val="345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AC6D45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084E3E">
        <w:trPr>
          <w:trHeight w:val="698"/>
        </w:trPr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Основное мероприятие 1.2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Строительство (реконструкция, капитальный ремонт) водопроводной сети, водозаборных узлов.</w:t>
            </w:r>
          </w:p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Приём в муниципальную собственность бесхозных гидротехнических сооружений для организации безопасной эксплуатации и поддержания их в рабочем состоянии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084E3E">
        <w:trPr>
          <w:trHeight w:val="1455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084E3E">
        <w:trPr>
          <w:trHeight w:val="505"/>
        </w:trPr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1.3</w:t>
            </w:r>
          </w:p>
        </w:tc>
        <w:tc>
          <w:tcPr>
            <w:tcW w:w="9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Содержание и уборка кладбищ.</w:t>
            </w:r>
          </w:p>
          <w:p w:rsidR="002B709B" w:rsidRPr="00F8389E" w:rsidRDefault="002B709B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Организация работ по формированию крон, обрезке, санитарной рубке (сносу) и удалению </w:t>
            </w:r>
            <w:proofErr w:type="spellStart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старовозрастных</w:t>
            </w:r>
            <w:proofErr w:type="spellEnd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фаутных</w:t>
            </w:r>
            <w:proofErr w:type="spellEnd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, малоценных, аварийных насаждений. Посадка зеленых насаждений; создание, реконструкция (восстановление) газонов и цветников, содержание и уход за объектами </w:t>
            </w: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lastRenderedPageBreak/>
              <w:t>озеленения.</w:t>
            </w:r>
          </w:p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Создание, восстановление, благоустройство и содержание памятников павших в годы Великой Отечественной Войны и зон отдыха на территории </w:t>
            </w:r>
            <w:proofErr w:type="spellStart"/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084E3E">
        <w:trPr>
          <w:trHeight w:val="1267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19AF" w:rsidRPr="00F8389E" w:rsidTr="00084E3E">
        <w:trPr>
          <w:trHeight w:val="549"/>
        </w:trPr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Основное мероприятие 1.4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мероприятия по благоустройству.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354,3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1981,83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279,68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2677,3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2267,16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AC6D45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265,4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10456,4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126,4</w:t>
            </w:r>
          </w:p>
        </w:tc>
      </w:tr>
      <w:tr w:rsidR="00EF19AF" w:rsidRPr="00F8389E" w:rsidTr="00084E3E">
        <w:trPr>
          <w:trHeight w:val="207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354,3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1981,83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279,68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2677,3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2267,16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AC6D45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265,4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10456,4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126,4</w:t>
            </w:r>
          </w:p>
        </w:tc>
      </w:tr>
      <w:tr w:rsidR="00EF19AF" w:rsidRPr="00F8389E" w:rsidTr="00084E3E">
        <w:trPr>
          <w:trHeight w:val="360"/>
        </w:trPr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Энергоэфективность</w:t>
            </w:r>
            <w:proofErr w:type="spellEnd"/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и развитие энергетики» 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68384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3794,61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3170,12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604,08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929,79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647,51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240,51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145,51</w:t>
            </w:r>
          </w:p>
        </w:tc>
      </w:tr>
      <w:tr w:rsidR="00EF19AF" w:rsidRPr="00F8389E" w:rsidTr="00084E3E">
        <w:trPr>
          <w:trHeight w:val="360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68384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3794,61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3170,12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604,08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929,79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647,51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240,51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145,51</w:t>
            </w:r>
          </w:p>
        </w:tc>
      </w:tr>
      <w:tr w:rsidR="002B709B" w:rsidRPr="00F8389E" w:rsidTr="00084E3E">
        <w:trPr>
          <w:trHeight w:val="495"/>
        </w:trPr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2.1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Улучшение электроснабжения населенных пунктов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084E3E">
        <w:trPr>
          <w:trHeight w:val="495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19AF" w:rsidRPr="00F8389E" w:rsidTr="00084E3E">
        <w:trPr>
          <w:trHeight w:val="420"/>
        </w:trPr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2.2</w:t>
            </w:r>
          </w:p>
        </w:tc>
        <w:tc>
          <w:tcPr>
            <w:tcW w:w="9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Создание безопасных и благоприятных условий проживания граждан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68384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3794,61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3170,12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604,08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929,79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647,51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240,51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145,51</w:t>
            </w:r>
          </w:p>
        </w:tc>
      </w:tr>
      <w:tr w:rsidR="00EF19AF" w:rsidRPr="00F8389E" w:rsidTr="00084E3E">
        <w:trPr>
          <w:trHeight w:val="420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68384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3794,61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3170,12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604,08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929,79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647,51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240,51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0F6608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145,51</w:t>
            </w:r>
          </w:p>
        </w:tc>
      </w:tr>
      <w:tr w:rsidR="002B709B" w:rsidRPr="00F8389E" w:rsidTr="00084E3E">
        <w:trPr>
          <w:trHeight w:val="525"/>
        </w:trPr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2.3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Замена светильников в помещениях на </w:t>
            </w:r>
            <w:proofErr w:type="spellStart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энергоэффективные</w:t>
            </w:r>
            <w:proofErr w:type="spellEnd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бюджетных учреждениях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68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084E3E">
        <w:trPr>
          <w:trHeight w:val="525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0958D4" w:rsidRPr="00F8389E" w:rsidRDefault="000958D4" w:rsidP="000958D4">
      <w:pPr>
        <w:widowControl w:val="0"/>
        <w:tabs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963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br w:type="page"/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lastRenderedPageBreak/>
        <w:t>Приложение №3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:rsidR="000958D4" w:rsidRPr="00F8389E" w:rsidRDefault="000958D4" w:rsidP="000958D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bCs/>
          <w:sz w:val="24"/>
          <w:szCs w:val="24"/>
          <w:lang w:eastAsia="ru-RU"/>
        </w:rPr>
        <w:t>ЦЕЛЕВЫЕ ИНДИКАТОРЫ И ПОКАЗАТЕЛИ</w:t>
      </w: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F8389E">
        <w:rPr>
          <w:rFonts w:ascii="Arial" w:eastAsia="Times New Roman" w:hAnsi="Arial" w:cs="Arial"/>
          <w:bCs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поселения «Организация предоставления населению жилищно-коммунальных услуг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благоустройство и охрана окружающей среды» </w:t>
      </w:r>
    </w:p>
    <w:tbl>
      <w:tblPr>
        <w:tblpPr w:leftFromText="180" w:rightFromText="180" w:vertAnchor="text" w:horzAnchor="margin" w:tblpY="206"/>
        <w:tblW w:w="5000" w:type="pct"/>
        <w:tblLook w:val="04A0" w:firstRow="1" w:lastRow="0" w:firstColumn="1" w:lastColumn="0" w:noHBand="0" w:noVBand="1"/>
      </w:tblPr>
      <w:tblGrid>
        <w:gridCol w:w="2426"/>
        <w:gridCol w:w="1213"/>
        <w:gridCol w:w="956"/>
        <w:gridCol w:w="1309"/>
        <w:gridCol w:w="1309"/>
        <w:gridCol w:w="1309"/>
        <w:gridCol w:w="1309"/>
        <w:gridCol w:w="1309"/>
        <w:gridCol w:w="1309"/>
        <w:gridCol w:w="1208"/>
        <w:gridCol w:w="216"/>
        <w:gridCol w:w="1196"/>
      </w:tblGrid>
      <w:tr w:rsidR="00A60F87" w:rsidRPr="00F8389E" w:rsidTr="00084E3E">
        <w:trPr>
          <w:trHeight w:val="630"/>
        </w:trPr>
        <w:tc>
          <w:tcPr>
            <w:tcW w:w="1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58D4" w:rsidRPr="00F8389E" w:rsidRDefault="000958D4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Наименование показателя (индикатора)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58D4" w:rsidRPr="00F8389E" w:rsidRDefault="000958D4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35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58D4" w:rsidRPr="00F8389E" w:rsidRDefault="000958D4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Значения показателя (индикатора) по годам реализации муниципальной программы</w:t>
            </w:r>
          </w:p>
        </w:tc>
      </w:tr>
      <w:tr w:rsidR="00A60F87" w:rsidRPr="00F8389E" w:rsidTr="00084E3E">
        <w:trPr>
          <w:trHeight w:val="1020"/>
        </w:trPr>
        <w:tc>
          <w:tcPr>
            <w:tcW w:w="1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2B709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2019год оценка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2020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первый год реализации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2021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второй год реализации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2022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третий год реализации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2023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четвертый год реализации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2024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пятый год реализации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2025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шестой год реализации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седьмой</w:t>
            </w: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год реализации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</w:t>
            </w:r>
          </w:p>
          <w:p w:rsidR="002B709B" w:rsidRPr="00F8389E" w:rsidRDefault="00A60F87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вос</w:t>
            </w:r>
            <w:r w:rsidR="002B709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ьмой</w:t>
            </w:r>
            <w:r w:rsidR="002B709B"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год реализации</w:t>
            </w:r>
          </w:p>
        </w:tc>
      </w:tr>
      <w:tr w:rsidR="00A60F87" w:rsidRPr="00F8389E" w:rsidTr="00084E3E">
        <w:trPr>
          <w:trHeight w:val="61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2 «</w:t>
            </w:r>
            <w:proofErr w:type="spellStart"/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Энергоэффективность</w:t>
            </w:r>
            <w:proofErr w:type="spellEnd"/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и развитие энергетики»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60F87" w:rsidRPr="00F8389E" w:rsidTr="00084E3E">
        <w:trPr>
          <w:trHeight w:val="63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потребления электрической энергии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т. </w:t>
            </w:r>
            <w:proofErr w:type="spell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A60F87" w:rsidRPr="00F8389E" w:rsidTr="00084E3E">
        <w:trPr>
          <w:trHeight w:val="88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 w:colFirst="5" w:colLast="5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 электроэнергии на обеспечение бюджетных учреждений, расчеты за которую осуществляются с использованием приборов учета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</w:t>
            </w:r>
            <w:proofErr w:type="gram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bookmarkEnd w:id="0"/>
      <w:tr w:rsidR="00A60F87" w:rsidRPr="00F8389E" w:rsidTr="00084E3E">
        <w:trPr>
          <w:trHeight w:val="58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природного газа, потребляемого бюджетными учреждениями МО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³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A60F87" w:rsidRPr="00F8389E" w:rsidTr="00084E3E">
        <w:trPr>
          <w:trHeight w:val="94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Объем природного газа, потребляемого бюджетными учреждениями МО, расчеты за который осуществляются с 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использованием приборов учета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</w:t>
            </w:r>
            <w:proofErr w:type="gramEnd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³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A60F87" w:rsidRPr="00F8389E" w:rsidTr="00084E3E">
        <w:trPr>
          <w:trHeight w:val="94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Количество установленных светильников уличного освещения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</w:tr>
      <w:tr w:rsidR="00A60F87" w:rsidRPr="00F8389E" w:rsidTr="00084E3E">
        <w:trPr>
          <w:trHeight w:val="82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бюджета МО на обеспечение энергетическими ресурсами бюджетных учреждений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890</w:t>
            </w:r>
          </w:p>
        </w:tc>
      </w:tr>
      <w:tr w:rsidR="00A60F87" w:rsidRPr="00F8389E" w:rsidTr="00084E3E">
        <w:trPr>
          <w:trHeight w:val="91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Объем финансирования из местного бюджета по мероприятиям </w:t>
            </w:r>
            <w:proofErr w:type="spell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развитию энергетики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890</w:t>
            </w:r>
          </w:p>
        </w:tc>
      </w:tr>
    </w:tbl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0958D4" w:rsidRPr="00F8389E" w:rsidRDefault="000958D4" w:rsidP="000958D4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  <w:sectPr w:rsidR="000958D4" w:rsidRPr="00F8389E">
          <w:pgSz w:w="16838" w:h="11906" w:orient="landscape"/>
          <w:pgMar w:top="1134" w:right="851" w:bottom="1134" w:left="1134" w:header="709" w:footer="709" w:gutter="0"/>
          <w:cols w:space="720"/>
        </w:sectPr>
      </w:pPr>
    </w:p>
    <w:p w:rsidR="00770575" w:rsidRPr="00F7782C" w:rsidRDefault="00770575" w:rsidP="000958D4">
      <w:pPr>
        <w:autoSpaceDE w:val="0"/>
        <w:autoSpaceDN w:val="0"/>
        <w:adjustRightInd w:val="0"/>
        <w:spacing w:after="0" w:line="240" w:lineRule="auto"/>
        <w:ind w:left="5103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770575" w:rsidRPr="00F7782C" w:rsidSect="000958D4">
      <w:pgSz w:w="11906" w:h="16838"/>
      <w:pgMar w:top="2268" w:right="567" w:bottom="567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D5E" w:rsidRDefault="00625D5E" w:rsidP="002C4EDC">
      <w:pPr>
        <w:spacing w:after="0" w:line="240" w:lineRule="auto"/>
      </w:pPr>
      <w:r>
        <w:separator/>
      </w:r>
    </w:p>
  </w:endnote>
  <w:endnote w:type="continuationSeparator" w:id="0">
    <w:p w:rsidR="00625D5E" w:rsidRDefault="00625D5E" w:rsidP="002C4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D5E" w:rsidRDefault="00625D5E" w:rsidP="002C4EDC">
      <w:pPr>
        <w:spacing w:after="0" w:line="240" w:lineRule="auto"/>
      </w:pPr>
      <w:r>
        <w:separator/>
      </w:r>
    </w:p>
  </w:footnote>
  <w:footnote w:type="continuationSeparator" w:id="0">
    <w:p w:rsidR="00625D5E" w:rsidRDefault="00625D5E" w:rsidP="002C4E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13"/>
    <w:rsid w:val="00025268"/>
    <w:rsid w:val="000602E8"/>
    <w:rsid w:val="00084E3E"/>
    <w:rsid w:val="000958D4"/>
    <w:rsid w:val="000E7665"/>
    <w:rsid w:val="000F23A6"/>
    <w:rsid w:val="000F6608"/>
    <w:rsid w:val="001A4144"/>
    <w:rsid w:val="00261C5E"/>
    <w:rsid w:val="0026409B"/>
    <w:rsid w:val="002A263F"/>
    <w:rsid w:val="002A6C25"/>
    <w:rsid w:val="002B1F38"/>
    <w:rsid w:val="002B709B"/>
    <w:rsid w:val="002C4EDC"/>
    <w:rsid w:val="002D3D24"/>
    <w:rsid w:val="002E16F0"/>
    <w:rsid w:val="00323117"/>
    <w:rsid w:val="0033736F"/>
    <w:rsid w:val="003402ED"/>
    <w:rsid w:val="00353758"/>
    <w:rsid w:val="00376EA6"/>
    <w:rsid w:val="003902C1"/>
    <w:rsid w:val="003C48EA"/>
    <w:rsid w:val="004323F4"/>
    <w:rsid w:val="004450C1"/>
    <w:rsid w:val="00476796"/>
    <w:rsid w:val="00477364"/>
    <w:rsid w:val="0049497B"/>
    <w:rsid w:val="004A07A5"/>
    <w:rsid w:val="004A1CAA"/>
    <w:rsid w:val="004C0ACA"/>
    <w:rsid w:val="004F3ED0"/>
    <w:rsid w:val="00516630"/>
    <w:rsid w:val="005549EE"/>
    <w:rsid w:val="005B2400"/>
    <w:rsid w:val="00602371"/>
    <w:rsid w:val="00625D5E"/>
    <w:rsid w:val="00677BC6"/>
    <w:rsid w:val="0068384F"/>
    <w:rsid w:val="006C6CBA"/>
    <w:rsid w:val="007366EC"/>
    <w:rsid w:val="00770575"/>
    <w:rsid w:val="007A02F1"/>
    <w:rsid w:val="008538BC"/>
    <w:rsid w:val="00881879"/>
    <w:rsid w:val="008B0C9E"/>
    <w:rsid w:val="008F11B8"/>
    <w:rsid w:val="00921F26"/>
    <w:rsid w:val="00924A94"/>
    <w:rsid w:val="009A614A"/>
    <w:rsid w:val="009E784B"/>
    <w:rsid w:val="00A60F87"/>
    <w:rsid w:val="00A9032B"/>
    <w:rsid w:val="00AC4AF3"/>
    <w:rsid w:val="00AC6D45"/>
    <w:rsid w:val="00B62003"/>
    <w:rsid w:val="00B62C13"/>
    <w:rsid w:val="00B6650E"/>
    <w:rsid w:val="00B936A4"/>
    <w:rsid w:val="00B944C7"/>
    <w:rsid w:val="00BD5CE7"/>
    <w:rsid w:val="00C155C1"/>
    <w:rsid w:val="00C24C7F"/>
    <w:rsid w:val="00CB3E27"/>
    <w:rsid w:val="00CE216D"/>
    <w:rsid w:val="00CF4555"/>
    <w:rsid w:val="00D80469"/>
    <w:rsid w:val="00D94D96"/>
    <w:rsid w:val="00DA383C"/>
    <w:rsid w:val="00DF504D"/>
    <w:rsid w:val="00E00BDF"/>
    <w:rsid w:val="00E07274"/>
    <w:rsid w:val="00E20AEE"/>
    <w:rsid w:val="00EC6C6C"/>
    <w:rsid w:val="00EF19AF"/>
    <w:rsid w:val="00F2512B"/>
    <w:rsid w:val="00F270F3"/>
    <w:rsid w:val="00F3359C"/>
    <w:rsid w:val="00F44F77"/>
    <w:rsid w:val="00F64899"/>
    <w:rsid w:val="00F71500"/>
    <w:rsid w:val="00F7782C"/>
    <w:rsid w:val="00F8389E"/>
    <w:rsid w:val="00FA3F7A"/>
    <w:rsid w:val="00FE4870"/>
    <w:rsid w:val="00F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F8389E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semiHidden/>
    <w:unhideWhenUsed/>
    <w:qFormat/>
    <w:rsid w:val="00F8389E"/>
    <w:pPr>
      <w:keepNext/>
      <w:spacing w:after="120" w:line="360" w:lineRule="auto"/>
      <w:jc w:val="both"/>
      <w:outlineLvl w:val="2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8389E"/>
    <w:pPr>
      <w:keepNext/>
      <w:spacing w:before="480" w:after="120" w:line="240" w:lineRule="auto"/>
      <w:jc w:val="both"/>
      <w:outlineLvl w:val="3"/>
    </w:pPr>
    <w:rPr>
      <w:rFonts w:ascii="Cambria" w:eastAsia="Times New Roman" w:hAnsi="Cambria" w:cs="Cambria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838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semiHidden/>
    <w:rsid w:val="00F8389E"/>
    <w:rPr>
      <w:rFonts w:ascii="Tahoma" w:eastAsia="Times New Roman" w:hAnsi="Tahoma" w:cs="Tahoma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8389E"/>
    <w:rPr>
      <w:rFonts w:ascii="Cambria" w:eastAsia="Times New Roman" w:hAnsi="Cambria" w:cs="Cambria"/>
      <w:i/>
      <w:i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8389E"/>
  </w:style>
  <w:style w:type="character" w:styleId="a3">
    <w:name w:val="Hyperlink"/>
    <w:semiHidden/>
    <w:unhideWhenUsed/>
    <w:rsid w:val="00F838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389E"/>
    <w:rPr>
      <w:color w:val="800080" w:themeColor="followedHyperlink"/>
      <w:u w:val="single"/>
    </w:rPr>
  </w:style>
  <w:style w:type="character" w:customStyle="1" w:styleId="31">
    <w:name w:val="Заголовок 3 Знак1"/>
    <w:aliases w:val="H3 Знак1"/>
    <w:basedOn w:val="a0"/>
    <w:semiHidden/>
    <w:rsid w:val="00F838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semiHidden/>
    <w:unhideWhenUsed/>
    <w:rsid w:val="00F83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nhideWhenUsed/>
    <w:rsid w:val="00F838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F83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F8389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F8389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Subtitle"/>
    <w:basedOn w:val="a"/>
    <w:link w:val="ab"/>
    <w:qFormat/>
    <w:rsid w:val="00F8389E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b">
    <w:name w:val="Подзаголовок Знак"/>
    <w:basedOn w:val="a0"/>
    <w:link w:val="aa"/>
    <w:rsid w:val="00F8389E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1">
    <w:name w:val="Body Text 2"/>
    <w:basedOn w:val="a"/>
    <w:link w:val="22"/>
    <w:semiHidden/>
    <w:unhideWhenUsed/>
    <w:rsid w:val="00F838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F838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unhideWhenUsed/>
    <w:rsid w:val="00F8389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semiHidden/>
    <w:rsid w:val="00F8389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name w:val="No Spacing"/>
    <w:uiPriority w:val="1"/>
    <w:qFormat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Абзац списка Знак"/>
    <w:link w:val="af0"/>
    <w:locked/>
    <w:rsid w:val="00F8389E"/>
    <w:rPr>
      <w:rFonts w:ascii="Calibri" w:hAnsi="Calibri"/>
      <w:lang w:val="x-none" w:eastAsia="x-none"/>
    </w:rPr>
  </w:style>
  <w:style w:type="paragraph" w:styleId="af0">
    <w:name w:val="List Paragraph"/>
    <w:basedOn w:val="a"/>
    <w:link w:val="af"/>
    <w:qFormat/>
    <w:rsid w:val="00F8389E"/>
    <w:pPr>
      <w:ind w:left="720"/>
      <w:contextualSpacing/>
    </w:pPr>
    <w:rPr>
      <w:rFonts w:ascii="Calibri" w:hAnsi="Calibri"/>
      <w:lang w:val="x-none" w:eastAsia="x-none"/>
    </w:rPr>
  </w:style>
  <w:style w:type="paragraph" w:customStyle="1" w:styleId="ConsPlusCell">
    <w:name w:val="ConsPlusCell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lang w:eastAsia="ru-RU"/>
    </w:rPr>
  </w:style>
  <w:style w:type="paragraph" w:customStyle="1" w:styleId="ConsPlusNormal">
    <w:name w:val="ConsPlusNormal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F8389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F8389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F8389E"/>
  </w:style>
  <w:style w:type="paragraph" w:customStyle="1" w:styleId="11">
    <w:name w:val="Обычный1"/>
    <w:link w:val="Normal"/>
    <w:rsid w:val="00F8389E"/>
    <w:pPr>
      <w:spacing w:after="0" w:line="240" w:lineRule="auto"/>
    </w:pPr>
  </w:style>
  <w:style w:type="paragraph" w:customStyle="1" w:styleId="ConsPlusTitle">
    <w:name w:val="ConsPlusTitle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12">
    <w:name w:val="Font Style12"/>
    <w:rsid w:val="00F8389E"/>
    <w:rPr>
      <w:rFonts w:ascii="Times New Roman" w:hAnsi="Times New Roman" w:cs="Times New Roman" w:hint="default"/>
      <w:b/>
      <w:bCs/>
      <w:sz w:val="22"/>
      <w:szCs w:val="22"/>
    </w:rPr>
  </w:style>
  <w:style w:type="table" w:styleId="af1">
    <w:name w:val="Table Grid"/>
    <w:basedOn w:val="a1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er"/>
    <w:basedOn w:val="a"/>
    <w:link w:val="af3"/>
    <w:uiPriority w:val="99"/>
    <w:unhideWhenUsed/>
    <w:rsid w:val="002C4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C4E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F8389E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semiHidden/>
    <w:unhideWhenUsed/>
    <w:qFormat/>
    <w:rsid w:val="00F8389E"/>
    <w:pPr>
      <w:keepNext/>
      <w:spacing w:after="120" w:line="360" w:lineRule="auto"/>
      <w:jc w:val="both"/>
      <w:outlineLvl w:val="2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8389E"/>
    <w:pPr>
      <w:keepNext/>
      <w:spacing w:before="480" w:after="120" w:line="240" w:lineRule="auto"/>
      <w:jc w:val="both"/>
      <w:outlineLvl w:val="3"/>
    </w:pPr>
    <w:rPr>
      <w:rFonts w:ascii="Cambria" w:eastAsia="Times New Roman" w:hAnsi="Cambria" w:cs="Cambria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838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semiHidden/>
    <w:rsid w:val="00F8389E"/>
    <w:rPr>
      <w:rFonts w:ascii="Tahoma" w:eastAsia="Times New Roman" w:hAnsi="Tahoma" w:cs="Tahoma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8389E"/>
    <w:rPr>
      <w:rFonts w:ascii="Cambria" w:eastAsia="Times New Roman" w:hAnsi="Cambria" w:cs="Cambria"/>
      <w:i/>
      <w:i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8389E"/>
  </w:style>
  <w:style w:type="character" w:styleId="a3">
    <w:name w:val="Hyperlink"/>
    <w:semiHidden/>
    <w:unhideWhenUsed/>
    <w:rsid w:val="00F838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389E"/>
    <w:rPr>
      <w:color w:val="800080" w:themeColor="followedHyperlink"/>
      <w:u w:val="single"/>
    </w:rPr>
  </w:style>
  <w:style w:type="character" w:customStyle="1" w:styleId="31">
    <w:name w:val="Заголовок 3 Знак1"/>
    <w:aliases w:val="H3 Знак1"/>
    <w:basedOn w:val="a0"/>
    <w:semiHidden/>
    <w:rsid w:val="00F838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semiHidden/>
    <w:unhideWhenUsed/>
    <w:rsid w:val="00F83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nhideWhenUsed/>
    <w:rsid w:val="00F838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F83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F8389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F8389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Subtitle"/>
    <w:basedOn w:val="a"/>
    <w:link w:val="ab"/>
    <w:qFormat/>
    <w:rsid w:val="00F8389E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b">
    <w:name w:val="Подзаголовок Знак"/>
    <w:basedOn w:val="a0"/>
    <w:link w:val="aa"/>
    <w:rsid w:val="00F8389E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1">
    <w:name w:val="Body Text 2"/>
    <w:basedOn w:val="a"/>
    <w:link w:val="22"/>
    <w:semiHidden/>
    <w:unhideWhenUsed/>
    <w:rsid w:val="00F838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F838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unhideWhenUsed/>
    <w:rsid w:val="00F8389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semiHidden/>
    <w:rsid w:val="00F8389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name w:val="No Spacing"/>
    <w:uiPriority w:val="1"/>
    <w:qFormat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Абзац списка Знак"/>
    <w:link w:val="af0"/>
    <w:locked/>
    <w:rsid w:val="00F8389E"/>
    <w:rPr>
      <w:rFonts w:ascii="Calibri" w:hAnsi="Calibri"/>
      <w:lang w:val="x-none" w:eastAsia="x-none"/>
    </w:rPr>
  </w:style>
  <w:style w:type="paragraph" w:styleId="af0">
    <w:name w:val="List Paragraph"/>
    <w:basedOn w:val="a"/>
    <w:link w:val="af"/>
    <w:qFormat/>
    <w:rsid w:val="00F8389E"/>
    <w:pPr>
      <w:ind w:left="720"/>
      <w:contextualSpacing/>
    </w:pPr>
    <w:rPr>
      <w:rFonts w:ascii="Calibri" w:hAnsi="Calibri"/>
      <w:lang w:val="x-none" w:eastAsia="x-none"/>
    </w:rPr>
  </w:style>
  <w:style w:type="paragraph" w:customStyle="1" w:styleId="ConsPlusCell">
    <w:name w:val="ConsPlusCell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lang w:eastAsia="ru-RU"/>
    </w:rPr>
  </w:style>
  <w:style w:type="paragraph" w:customStyle="1" w:styleId="ConsPlusNormal">
    <w:name w:val="ConsPlusNormal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F8389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F8389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F8389E"/>
  </w:style>
  <w:style w:type="paragraph" w:customStyle="1" w:styleId="11">
    <w:name w:val="Обычный1"/>
    <w:link w:val="Normal"/>
    <w:rsid w:val="00F8389E"/>
    <w:pPr>
      <w:spacing w:after="0" w:line="240" w:lineRule="auto"/>
    </w:pPr>
  </w:style>
  <w:style w:type="paragraph" w:customStyle="1" w:styleId="ConsPlusTitle">
    <w:name w:val="ConsPlusTitle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12">
    <w:name w:val="Font Style12"/>
    <w:rsid w:val="00F8389E"/>
    <w:rPr>
      <w:rFonts w:ascii="Times New Roman" w:hAnsi="Times New Roman" w:cs="Times New Roman" w:hint="default"/>
      <w:b/>
      <w:bCs/>
      <w:sz w:val="22"/>
      <w:szCs w:val="22"/>
    </w:rPr>
  </w:style>
  <w:style w:type="table" w:styleId="af1">
    <w:name w:val="Table Grid"/>
    <w:basedOn w:val="a1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er"/>
    <w:basedOn w:val="a"/>
    <w:link w:val="af3"/>
    <w:uiPriority w:val="99"/>
    <w:unhideWhenUsed/>
    <w:rsid w:val="002C4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C4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2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4CC5E-99F1-47A2-8917-516437C00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</Pages>
  <Words>6010</Words>
  <Characters>34263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СтараяВедуга</dc:creator>
  <cp:lastModifiedBy>USER</cp:lastModifiedBy>
  <cp:revision>47</cp:revision>
  <cp:lastPrinted>2025-05-30T08:48:00Z</cp:lastPrinted>
  <dcterms:created xsi:type="dcterms:W3CDTF">2022-11-14T12:00:00Z</dcterms:created>
  <dcterms:modified xsi:type="dcterms:W3CDTF">2025-05-30T08:48:00Z</dcterms:modified>
</cp:coreProperties>
</file>